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C76E3" w14:textId="598369F4" w:rsidR="0096095D" w:rsidRPr="0096095D" w:rsidRDefault="0096095D" w:rsidP="0096095D">
      <w:pPr>
        <w:pStyle w:val="NormalWeb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6095D">
        <w:rPr>
          <w:rFonts w:ascii="Times New Roman,Bold" w:hAnsi="Times New Roman,Bold"/>
          <w:b/>
          <w:sz w:val="28"/>
          <w:szCs w:val="28"/>
        </w:rPr>
        <w:t xml:space="preserve">Практическая работа № </w:t>
      </w:r>
      <w:r w:rsidR="00AC4970">
        <w:rPr>
          <w:rFonts w:ascii="Times New Roman,Bold" w:hAnsi="Times New Roman,Bold"/>
          <w:b/>
          <w:sz w:val="28"/>
          <w:szCs w:val="28"/>
        </w:rPr>
        <w:t>2</w:t>
      </w:r>
    </w:p>
    <w:p w14:paraId="50B33BC9" w14:textId="5D4D64E3" w:rsidR="00AC4970" w:rsidRDefault="00AC4970" w:rsidP="00AC4970">
      <w:pPr>
        <w:pStyle w:val="NormalWeb"/>
        <w:spacing w:before="0" w:beforeAutospacing="0" w:after="0" w:afterAutospacing="0" w:line="276" w:lineRule="auto"/>
        <w:jc w:val="center"/>
        <w:rPr>
          <w:rFonts w:ascii="Times New Roman,Italic" w:hAnsi="Times New Roman,Italic"/>
          <w:b/>
          <w:sz w:val="28"/>
          <w:szCs w:val="28"/>
        </w:rPr>
      </w:pPr>
      <w:r>
        <w:rPr>
          <w:b/>
          <w:sz w:val="28"/>
          <w:szCs w:val="28"/>
        </w:rPr>
        <w:t xml:space="preserve">ОПРЕДЕЛЕНИЕ УДЕЛЬНОГО КОМБИНАТОРНОГО </w:t>
      </w:r>
      <w:r w:rsidRPr="00AC4970">
        <w:rPr>
          <w:b/>
          <w:sz w:val="28"/>
          <w:szCs w:val="28"/>
        </w:rPr>
        <w:t xml:space="preserve">ИНДЕКСА ЗАГРЯЗНЕННОСТИ ВОДЫ (УКИЗВ) И КЛАССА КАЧЕСТВА ВОДЫ </w:t>
      </w:r>
    </w:p>
    <w:p w14:paraId="789AC7F0" w14:textId="48CADE7E" w:rsidR="0096095D" w:rsidRPr="003116A7" w:rsidRDefault="0096095D" w:rsidP="001533D7">
      <w:pPr>
        <w:pStyle w:val="NormalWeb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3116A7">
        <w:rPr>
          <w:b/>
          <w:sz w:val="28"/>
          <w:szCs w:val="28"/>
        </w:rPr>
        <w:t xml:space="preserve">1 </w:t>
      </w:r>
      <w:r w:rsidR="00AC4970" w:rsidRPr="00AC4970">
        <w:rPr>
          <w:b/>
          <w:sz w:val="28"/>
          <w:szCs w:val="28"/>
        </w:rPr>
        <w:t xml:space="preserve">ТЕОРЕТИЧЕСКАЯ ЧАСТЬ </w:t>
      </w:r>
    </w:p>
    <w:p w14:paraId="64F52CBC" w14:textId="3A106F8C" w:rsidR="0096095D" w:rsidRPr="003116A7" w:rsidRDefault="0096095D" w:rsidP="00AC4970">
      <w:pPr>
        <w:pStyle w:val="NormalWeb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3116A7">
        <w:rPr>
          <w:b/>
          <w:i/>
          <w:sz w:val="28"/>
          <w:szCs w:val="28"/>
        </w:rPr>
        <w:t xml:space="preserve">1.1 </w:t>
      </w:r>
      <w:r w:rsidR="00AC4970" w:rsidRPr="00AC4970">
        <w:rPr>
          <w:b/>
          <w:i/>
          <w:sz w:val="28"/>
          <w:szCs w:val="28"/>
        </w:rPr>
        <w:t>Краткая характеристика состояния водных объектов Нижегородско</w:t>
      </w:r>
      <w:r w:rsidR="00AC4970">
        <w:rPr>
          <w:b/>
          <w:i/>
          <w:sz w:val="28"/>
          <w:szCs w:val="28"/>
        </w:rPr>
        <w:t>й</w:t>
      </w:r>
      <w:r w:rsidR="00AC4970" w:rsidRPr="00AC4970">
        <w:rPr>
          <w:b/>
          <w:i/>
          <w:sz w:val="28"/>
          <w:szCs w:val="28"/>
        </w:rPr>
        <w:t xml:space="preserve"> области</w:t>
      </w:r>
    </w:p>
    <w:p w14:paraId="053A54EB" w14:textId="7AAB8F97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>Характерными загрязняющими веществами водных объектов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Нижегородско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области являются: медь, железо общее, марганец, нефтепродукты, цинк,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легкоокисляемые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органические вещества (по БПК5), нитритны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и аммони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азот, сульфаты, свинец.</w:t>
      </w:r>
    </w:p>
    <w:p w14:paraId="29D877C4" w14:textId="068CCBDC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По среднегодовым показателям 100% створов Чебоксарского водохранилища загрязнены медью, 89% створов – цинком, 84% – железом общим, 68% –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легкоокисляемыми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органическими веществами (БПК5), 65 % – свинцом, 39% – азотом нитритным, 34% – азотом аммони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ным, 27% – марганцем, 23% – сульфатами, 18% – нефтепродуктами.</w:t>
      </w:r>
    </w:p>
    <w:p w14:paraId="70775D1D" w14:textId="727AB8B6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Приоритетными загрязняющими веществами реки Оки являются: медь, цинк, свинец,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легкоокисляемые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органические вещества по величине БПК5, азот нитритны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. Повторяемость превышений ПДК составляет 56-100%.</w:t>
      </w:r>
    </w:p>
    <w:p w14:paraId="2E3C033E" w14:textId="2FF1F0ED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>Среди загрязняющих веществ преобладала медь со среднегодовым содержанием 4 ПДК, цинк, азот нитритны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легкоокисляемые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органические вещества по величине БПК5, азот аммони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со среднегодовыми концентрациями 1-1,6 ПДК. Максимальные концентрации контролируемых веществ составляли: меди – 8 ПДК, азота нитритного – 7 ПДК, цинка – 4 ПДК, азота аммони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ного, нефтепродуктов – 3 ПДК, сульфатов (природное содержание),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легкоокисляемых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органических веществ по величине БПК5, железа общего, марганца, свинца, фенолов – 1,3-2 ПДК.</w:t>
      </w:r>
    </w:p>
    <w:p w14:paraId="0978AF9E" w14:textId="0E442217" w:rsid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>В устье 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Оки в черте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Н.Новгорода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максимальная концентрация меди составила 15 ПДК, цинка – 9 ПДК, азота аммони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ного, азота нитритного, железа общего, марганца – 4 ПДК,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легкоокисляемых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органических веществ по величине БПК5, нефтепродуктов – 3 ПДК, сульфатов – 2 ПДК, свинца – 1,8 ПДК,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никеля – 1 ПДК.</w:t>
      </w:r>
    </w:p>
    <w:p w14:paraId="76A28C29" w14:textId="289F8442" w:rsidR="00AC4970" w:rsidRDefault="00AC4970" w:rsidP="00AC4970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A194AC" wp14:editId="1758B43F">
            <wp:extent cx="4786008" cy="207434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706" cy="2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08BA" w14:textId="39F1D113" w:rsidR="00AC4970" w:rsidRDefault="00AC4970" w:rsidP="00AC4970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>Рис.1 Диаграмма влияния сбросов промышленных узлов и населенных пунктов на качество воды 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Волги в разных створах в 2005 году</w:t>
      </w:r>
    </w:p>
    <w:p w14:paraId="0CEEA0B8" w14:textId="77777777" w:rsidR="00AC4970" w:rsidRDefault="00AC4970" w:rsidP="00AC4970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B59EFD" w14:textId="3C483A50" w:rsidR="00AC4970" w:rsidRPr="00AC4970" w:rsidRDefault="00AC4970" w:rsidP="00AC4970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b/>
          <w:i/>
          <w:sz w:val="28"/>
          <w:szCs w:val="28"/>
        </w:rPr>
        <w:t>1.2 Основные понятия и характеристики водопользования</w:t>
      </w:r>
    </w:p>
    <w:p w14:paraId="49854F1B" w14:textId="4BB0D50B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Pr="00AC4970">
        <w:rPr>
          <w:rFonts w:ascii="Times New Roman" w:eastAsia="Times New Roman" w:hAnsi="Times New Roman" w:cs="Times New Roman"/>
          <w:b/>
          <w:sz w:val="28"/>
          <w:szCs w:val="28"/>
        </w:rPr>
        <w:t>качеством воды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в целом понимается характеристика ее состава и сво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ств, определяющая ее пригодность для конкретных видов водопользования (ГОСТ 17.1.1.01-77), при этом критерии качества представляют собо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признаки,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по которым производится оценка качества воды.</w:t>
      </w:r>
    </w:p>
    <w:p w14:paraId="08506977" w14:textId="66FBCDDA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b/>
          <w:sz w:val="28"/>
          <w:szCs w:val="28"/>
        </w:rPr>
        <w:t>Нормирование качества воды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состоит в установлении совокупности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допустимых значений показателе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состава и сво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>ств воды для водного объекта, в пределах которых надежно обеспечиваются здоровье населения, благоприятные условия водопользования и экологическое благополучие водного объекта.</w:t>
      </w:r>
    </w:p>
    <w:p w14:paraId="0FEA9CC7" w14:textId="41147861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4970">
        <w:rPr>
          <w:rFonts w:ascii="Times New Roman" w:eastAsia="Times New Roman" w:hAnsi="Times New Roman" w:cs="Times New Roman"/>
          <w:sz w:val="28"/>
          <w:szCs w:val="28"/>
        </w:rPr>
        <w:t>Правила охраны поверхностных вод устанавливают нормы качества воды водоемов и водотоков для условий хозя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ственно-питьевого, культурно-бытового и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рыбохозяйственного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водопользования.</w:t>
      </w:r>
    </w:p>
    <w:p w14:paraId="368D27A7" w14:textId="7ED290D1" w:rsidR="00AC4970" w:rsidRP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Предельно допустимая концентрация в воде водоема хозя</w:t>
      </w:r>
      <w:r w:rsidR="00B51C1D" w:rsidRPr="00B51C1D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ственно-питьевого и культурно-бытового водопользования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ПДКв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) - это концентрация вредного вещества в воде, которая не должна оказывать прямого или косвенного влияния на организм человека в течение 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всеи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>̆ его жизни и на здоровье последующих поколений, и не должна ухудшать гигиенические условия водопользования.</w:t>
      </w:r>
    </w:p>
    <w:p w14:paraId="137108CF" w14:textId="3DE0C8AC" w:rsidR="00AC4970" w:rsidRDefault="00AC4970" w:rsidP="00AC4970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Предельно допустимая концентрация в воде водоема, используемого для </w:t>
      </w:r>
      <w:proofErr w:type="spellStart"/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рыбохозя</w:t>
      </w:r>
      <w:r w:rsidR="00B51C1D" w:rsidRPr="00B51C1D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ственных</w:t>
      </w:r>
      <w:proofErr w:type="spellEnd"/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целе</w:t>
      </w:r>
      <w:r w:rsidR="00B51C1D" w:rsidRPr="00B51C1D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C4970">
        <w:rPr>
          <w:rFonts w:ascii="Times New Roman" w:eastAsia="Times New Roman" w:hAnsi="Times New Roman" w:cs="Times New Roman"/>
          <w:sz w:val="28"/>
          <w:szCs w:val="28"/>
        </w:rPr>
        <w:t>ПДКв.р</w:t>
      </w:r>
      <w:proofErr w:type="spell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gramStart"/>
      <w:r w:rsidRPr="00AC4970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AC4970">
        <w:rPr>
          <w:rFonts w:ascii="Times New Roman" w:eastAsia="Times New Roman" w:hAnsi="Times New Roman" w:cs="Times New Roman"/>
          <w:sz w:val="28"/>
          <w:szCs w:val="28"/>
        </w:rPr>
        <w:t xml:space="preserve"> концентрация вредного вещества в воде, которая не должна оказывать вредного влияния на популяции рыб, в первую очередь промысловых.</w:t>
      </w:r>
    </w:p>
    <w:p w14:paraId="782E23F0" w14:textId="65AB20F4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Виды водопользования на водных объектах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определяются органами Министерства природных ресурсов РФ и Государственного комитета РФ по охране окружающе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среды и подлежат утверждению органами местного самоуправления субъектов РФ.</w:t>
      </w:r>
    </w:p>
    <w:p w14:paraId="1D25AA32" w14:textId="2987756E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К хозя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ственно-питьевому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водопользованию относится использование водных объектов или их участков в качестве источников хозя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ственно-питьевого водоснабжения, а также для снабжения предприятий пищево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промышленности. В соответствии с Санитарными правилами и нормами СанПиН 2.1.4.1074-01, питьевая вода должна быть безопасна в эпидемическом и радиационном отношении, безвредна по химическому составу и должна иметь благоприятные органолептические сво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14:paraId="48FF0B51" w14:textId="7777777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К культурно-бытовому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водопользованию относится использование водных объектов для купания, занятия спортом и отдыха населения. Требования к качеству воды, установленные для культурно-бытового водопользования, распространяются на все участки водных объектов, находящихся в черте населенных мест, независимо от вида их использования объектами для обитания, размножения и миграции рыб и других водных организмов.</w:t>
      </w:r>
    </w:p>
    <w:p w14:paraId="7B620361" w14:textId="79452BE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Рыбохозя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ственные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водные объекты могут относиться к одно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из трех категорий:</w:t>
      </w:r>
    </w:p>
    <w:p w14:paraId="247EAFDA" w14:textId="30B40A17" w:rsidR="00AC4970" w:rsidRPr="00B51C1D" w:rsidRDefault="00B51C1D" w:rsidP="00B51C1D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 </w:t>
      </w:r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>высшей категории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относят места расположения нерестилищ, массового нагула и зимовальных ям особо ценных видов рыб и других промысловых водных организмов, а также охранные зоны хозяйств любого типа для разведения и выращивания рыб, других водных животных и растений;</w:t>
      </w:r>
    </w:p>
    <w:p w14:paraId="14EEE086" w14:textId="7D8907B1" w:rsidR="00B51C1D" w:rsidRPr="00B51C1D" w:rsidRDefault="00B51C1D" w:rsidP="00B51C1D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>первой категории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относят водные объекты, используемые для сохранения и воспроизводства ценных видов рыб, обладающих высоко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чувствительностью к содержанию кислорода;</w:t>
      </w:r>
    </w:p>
    <w:p w14:paraId="78738BCE" w14:textId="0E0EC6C0" w:rsidR="00AC4970" w:rsidRPr="00B51C1D" w:rsidRDefault="00B51C1D" w:rsidP="00B51C1D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>второй категории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относят водные объекты, используемые для других 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рыбохоз</w:t>
      </w:r>
      <w:r>
        <w:rPr>
          <w:rFonts w:ascii="Times New Roman" w:eastAsia="Times New Roman" w:hAnsi="Times New Roman" w:cs="Times New Roman"/>
          <w:sz w:val="28"/>
          <w:szCs w:val="28"/>
        </w:rPr>
        <w:t>яй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ственных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целей.</w:t>
      </w:r>
    </w:p>
    <w:p w14:paraId="4D44EC7A" w14:textId="7777777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Предельно допустимая концентрация вещества в воде устанавливается:</w:t>
      </w:r>
    </w:p>
    <w:p w14:paraId="365A35F9" w14:textId="3B11CE16" w:rsidR="00B51C1D" w:rsidRPr="00B51C1D" w:rsidRDefault="00B51C1D" w:rsidP="00B51C1D">
      <w:pPr>
        <w:pStyle w:val="ListParagraph"/>
        <w:numPr>
          <w:ilvl w:val="0"/>
          <w:numId w:val="6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>хозяйственно-питьевого и культурно-бытового водопользования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ПДКв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) с учетом трех показателе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вредности:</w:t>
      </w:r>
    </w:p>
    <w:p w14:paraId="3DD5587D" w14:textId="77777777" w:rsidR="00B51C1D" w:rsidRPr="00B51C1D" w:rsidRDefault="00B51C1D" w:rsidP="00B51C1D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органолептического;</w:t>
      </w:r>
    </w:p>
    <w:p w14:paraId="3CB094BE" w14:textId="77777777" w:rsidR="00B51C1D" w:rsidRPr="00B51C1D" w:rsidRDefault="00B51C1D" w:rsidP="00B51C1D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общесанитарного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4714FD" w14:textId="77777777" w:rsidR="00B51C1D" w:rsidRPr="00B51C1D" w:rsidRDefault="00B51C1D" w:rsidP="00B51C1D">
      <w:pPr>
        <w:pStyle w:val="ListParagraph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санитарно-токсикологического.</w:t>
      </w:r>
    </w:p>
    <w:p w14:paraId="0AFD1132" w14:textId="2A0E95EF" w:rsidR="00B51C1D" w:rsidRPr="00B51C1D" w:rsidRDefault="00B51C1D" w:rsidP="00B51C1D">
      <w:pPr>
        <w:pStyle w:val="ListParagraph"/>
        <w:numPr>
          <w:ilvl w:val="0"/>
          <w:numId w:val="8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>рыбохозяйственного</w:t>
      </w:r>
      <w:proofErr w:type="spellEnd"/>
      <w:r w:rsidRPr="00B51C1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водопользования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ПДКвр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) с учетом пяти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показателей вредности:</w:t>
      </w:r>
    </w:p>
    <w:p w14:paraId="142080DA" w14:textId="70AE20CC" w:rsidR="00B51C1D" w:rsidRPr="00B51C1D" w:rsidRDefault="00B51C1D" w:rsidP="00B51C1D">
      <w:pPr>
        <w:pStyle w:val="ListParagraph"/>
        <w:numPr>
          <w:ilvl w:val="1"/>
          <w:numId w:val="9"/>
        </w:numPr>
        <w:shd w:val="clear" w:color="auto" w:fill="FFFFFF"/>
        <w:spacing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органолептического;</w:t>
      </w:r>
    </w:p>
    <w:p w14:paraId="3DFBDBE6" w14:textId="3045A105" w:rsidR="00B51C1D" w:rsidRPr="00B51C1D" w:rsidRDefault="00B51C1D" w:rsidP="00B51C1D">
      <w:pPr>
        <w:pStyle w:val="ListParagraph"/>
        <w:numPr>
          <w:ilvl w:val="1"/>
          <w:numId w:val="9"/>
        </w:numPr>
        <w:shd w:val="clear" w:color="auto" w:fill="FFFFFF"/>
        <w:spacing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санитарного;</w:t>
      </w:r>
    </w:p>
    <w:p w14:paraId="022FE2F2" w14:textId="1450D067" w:rsidR="00B51C1D" w:rsidRPr="00B51C1D" w:rsidRDefault="00B51C1D" w:rsidP="00B51C1D">
      <w:pPr>
        <w:pStyle w:val="ListParagraph"/>
        <w:numPr>
          <w:ilvl w:val="1"/>
          <w:numId w:val="9"/>
        </w:numPr>
        <w:shd w:val="clear" w:color="auto" w:fill="FFFFFF"/>
        <w:spacing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санитарно-токсикологического;</w:t>
      </w:r>
    </w:p>
    <w:p w14:paraId="02220FF8" w14:textId="62C787CF" w:rsidR="00B51C1D" w:rsidRPr="00B51C1D" w:rsidRDefault="00B51C1D" w:rsidP="00B51C1D">
      <w:pPr>
        <w:pStyle w:val="ListParagraph"/>
        <w:numPr>
          <w:ilvl w:val="1"/>
          <w:numId w:val="9"/>
        </w:numPr>
        <w:shd w:val="clear" w:color="auto" w:fill="FFFFFF"/>
        <w:spacing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токсикологического;</w:t>
      </w:r>
    </w:p>
    <w:p w14:paraId="6FCB5D75" w14:textId="16E76F5F" w:rsidR="00B51C1D" w:rsidRPr="00B51C1D" w:rsidRDefault="00B51C1D" w:rsidP="00B51C1D">
      <w:pPr>
        <w:pStyle w:val="ListParagraph"/>
        <w:numPr>
          <w:ilvl w:val="1"/>
          <w:numId w:val="9"/>
        </w:numPr>
        <w:shd w:val="clear" w:color="auto" w:fill="FFFFFF"/>
        <w:spacing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рыбохозяйственного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CD4377" w14:textId="64F542E0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Органолептический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показатель вредности характеризует способность вещества изменять органолептические сво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ства воды.</w:t>
      </w:r>
    </w:p>
    <w:p w14:paraId="48A20911" w14:textId="09622A4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Общесанитарный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- определяет влияние вещества на процессы естественного самоочищения вод за счет биохимических и химических реакций с участием 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естественнои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̆ микрофлоры.</w:t>
      </w:r>
    </w:p>
    <w:p w14:paraId="0B42AD0B" w14:textId="2FDB1D2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Санитарно-токсикологический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показатель характеризует вредное 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воздействие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на организм человека, а 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токсикологическии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̆ - показывает токсичность вещества для живых организмов, населяющих </w:t>
      </w: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водныи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>̆ объект.</w:t>
      </w:r>
    </w:p>
    <w:p w14:paraId="17F526A3" w14:textId="635E16DB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b/>
          <w:sz w:val="28"/>
          <w:szCs w:val="28"/>
        </w:rPr>
        <w:t>Рыбохозяйственный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показатель вредности определяет порчу качеств промысловых рыб.</w:t>
      </w:r>
    </w:p>
    <w:p w14:paraId="32D7F210" w14:textId="77777777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Наименьшая из безвредных концентраций по трем (пяти) показателям вредности принимается за ПДК с указанием лимитирующего показателя вредности.</w:t>
      </w:r>
    </w:p>
    <w:p w14:paraId="216E2828" w14:textId="5941C006" w:rsidR="00B51C1D" w:rsidRPr="00B51C1D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1C1D">
        <w:rPr>
          <w:rFonts w:ascii="Times New Roman" w:eastAsia="Times New Roman" w:hAnsi="Times New Roman" w:cs="Times New Roman"/>
          <w:sz w:val="28"/>
          <w:szCs w:val="28"/>
        </w:rPr>
        <w:t>Рыбохозя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B51C1D">
        <w:rPr>
          <w:rFonts w:ascii="Times New Roman" w:eastAsia="Times New Roman" w:hAnsi="Times New Roman" w:cs="Times New Roman"/>
          <w:sz w:val="28"/>
          <w:szCs w:val="28"/>
        </w:rPr>
        <w:t>ственные</w:t>
      </w:r>
      <w:proofErr w:type="spellEnd"/>
      <w:r w:rsidRPr="00B51C1D">
        <w:rPr>
          <w:rFonts w:ascii="Times New Roman" w:eastAsia="Times New Roman" w:hAnsi="Times New Roman" w:cs="Times New Roman"/>
          <w:sz w:val="28"/>
          <w:szCs w:val="28"/>
        </w:rPr>
        <w:t xml:space="preserve"> ПДК должны удовлетворять ряду условий, при которых не должны наблюдаться:</w:t>
      </w:r>
    </w:p>
    <w:p w14:paraId="1A073FEE" w14:textId="3FE8AE4B" w:rsidR="00B51C1D" w:rsidRPr="00B51C1D" w:rsidRDefault="00B51C1D" w:rsidP="00B51C1D">
      <w:pPr>
        <w:pStyle w:val="ListParagraph"/>
        <w:numPr>
          <w:ilvl w:val="0"/>
          <w:numId w:val="8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гибель рыб и кормовых организмов для рыб;</w:t>
      </w:r>
    </w:p>
    <w:p w14:paraId="232C462F" w14:textId="265A9428" w:rsidR="00B51C1D" w:rsidRPr="00B51C1D" w:rsidRDefault="00B51C1D" w:rsidP="00B51C1D">
      <w:pPr>
        <w:pStyle w:val="ListParagraph"/>
        <w:numPr>
          <w:ilvl w:val="0"/>
          <w:numId w:val="8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постепенное исчезновение видов рыб и кормовых организмов;</w:t>
      </w:r>
    </w:p>
    <w:p w14:paraId="748D3FCE" w14:textId="23F68AB8" w:rsidR="00B51C1D" w:rsidRPr="00B51C1D" w:rsidRDefault="00B51C1D" w:rsidP="00B51C1D">
      <w:pPr>
        <w:pStyle w:val="ListParagraph"/>
        <w:numPr>
          <w:ilvl w:val="0"/>
          <w:numId w:val="8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ухудшение товарных качеств обитающей в водном объекте рыбы;</w:t>
      </w:r>
    </w:p>
    <w:p w14:paraId="69D5ADA8" w14:textId="4418DD66" w:rsidR="00B51C1D" w:rsidRPr="00B51C1D" w:rsidRDefault="00B51C1D" w:rsidP="00B51C1D">
      <w:pPr>
        <w:pStyle w:val="ListParagraph"/>
        <w:numPr>
          <w:ilvl w:val="0"/>
          <w:numId w:val="8"/>
        </w:numPr>
        <w:shd w:val="clear" w:color="auto" w:fill="FFFFFF"/>
        <w:spacing w:line="276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t>замена ценных видов рыб на малоценные.</w:t>
      </w:r>
    </w:p>
    <w:p w14:paraId="120DBBC8" w14:textId="4573EE8E" w:rsidR="00AC4970" w:rsidRDefault="00B51C1D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C1D">
        <w:rPr>
          <w:rFonts w:ascii="Times New Roman" w:eastAsia="Times New Roman" w:hAnsi="Times New Roman" w:cs="Times New Roman"/>
          <w:sz w:val="28"/>
          <w:szCs w:val="28"/>
        </w:rPr>
        <w:lastRenderedPageBreak/>
        <w:t>На качество природных вод влияют природные и антропогенные факторы.</w:t>
      </w:r>
    </w:p>
    <w:p w14:paraId="22EBA4CB" w14:textId="77777777" w:rsidR="00AC4970" w:rsidRDefault="00AC4970" w:rsidP="00B51C1D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078DB6" w14:textId="529B81B7" w:rsidR="00B51C1D" w:rsidRPr="00B51C1D" w:rsidRDefault="00B51C1D" w:rsidP="00B51C1D">
      <w:pPr>
        <w:pStyle w:val="NormalWeb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B51C1D">
        <w:rPr>
          <w:b/>
          <w:i/>
          <w:sz w:val="28"/>
          <w:szCs w:val="28"/>
        </w:rPr>
        <w:t>1.3 Контроль качества поверхностных вод</w:t>
      </w:r>
    </w:p>
    <w:p w14:paraId="216580AE" w14:textId="6744BD2E" w:rsidR="00B51C1D" w:rsidRPr="00B51C1D" w:rsidRDefault="00B51C1D" w:rsidP="00B51C1D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51C1D">
        <w:rPr>
          <w:sz w:val="28"/>
          <w:szCs w:val="28"/>
        </w:rPr>
        <w:t>Основные задачи систематических наблюдений за качеством поверхностных вод в системе ОГСНК (Общегосударственно</w:t>
      </w:r>
      <w:r>
        <w:rPr>
          <w:sz w:val="28"/>
          <w:szCs w:val="28"/>
        </w:rPr>
        <w:t>й</w:t>
      </w:r>
      <w:r w:rsidRPr="00B51C1D">
        <w:rPr>
          <w:sz w:val="28"/>
          <w:szCs w:val="28"/>
        </w:rPr>
        <w:t xml:space="preserve"> сети наблюдения и</w:t>
      </w:r>
      <w:r>
        <w:rPr>
          <w:sz w:val="28"/>
          <w:szCs w:val="28"/>
        </w:rPr>
        <w:t xml:space="preserve"> </w:t>
      </w:r>
      <w:r w:rsidRPr="00B51C1D">
        <w:rPr>
          <w:sz w:val="28"/>
          <w:szCs w:val="28"/>
        </w:rPr>
        <w:t xml:space="preserve">контроля) </w:t>
      </w:r>
      <w:proofErr w:type="spellStart"/>
      <w:r w:rsidRPr="00B51C1D">
        <w:rPr>
          <w:sz w:val="28"/>
          <w:szCs w:val="28"/>
        </w:rPr>
        <w:t>Роскомгидромета</w:t>
      </w:r>
      <w:proofErr w:type="spellEnd"/>
      <w:r w:rsidRPr="00B51C1D">
        <w:rPr>
          <w:sz w:val="28"/>
          <w:szCs w:val="28"/>
        </w:rPr>
        <w:t xml:space="preserve"> можно сформулировать следующим образом:</w:t>
      </w:r>
    </w:p>
    <w:p w14:paraId="7A0CFF36" w14:textId="282FAC6E" w:rsidR="00AF1635" w:rsidRDefault="00B51C1D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B51C1D">
        <w:rPr>
          <w:sz w:val="28"/>
          <w:szCs w:val="28"/>
        </w:rPr>
        <w:t>систематическое получение как отдельных, так и осредненных во</w:t>
      </w:r>
      <w:r w:rsidR="00FD5CD5">
        <w:rPr>
          <w:sz w:val="28"/>
          <w:szCs w:val="28"/>
        </w:rPr>
        <w:t xml:space="preserve"> </w:t>
      </w:r>
      <w:r w:rsidRPr="00B51C1D">
        <w:rPr>
          <w:sz w:val="28"/>
          <w:szCs w:val="28"/>
        </w:rPr>
        <w:t>времени и пространстве данных о качестве воды;</w:t>
      </w:r>
    </w:p>
    <w:p w14:paraId="55F6A903" w14:textId="2E1DAB26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обеспечение 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ственных органов, а также заинтересованных организаций систематическо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информацие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и </w:t>
      </w:r>
      <w:proofErr w:type="gramStart"/>
      <w:r w:rsidRPr="00FD5CD5">
        <w:rPr>
          <w:sz w:val="28"/>
          <w:szCs w:val="28"/>
        </w:rPr>
        <w:t>прогнозами изменения гидрохимического режима и качества воды водоемов и водотоков</w:t>
      </w:r>
      <w:proofErr w:type="gramEnd"/>
      <w:r w:rsidRPr="00FD5CD5">
        <w:rPr>
          <w:sz w:val="28"/>
          <w:szCs w:val="28"/>
        </w:rPr>
        <w:t xml:space="preserve"> и экстренно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информацие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о резких изменениях загрязненности воды.</w:t>
      </w:r>
    </w:p>
    <w:p w14:paraId="4373865D" w14:textId="77777777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К задачам специальных наблюдений и исследований, определяемым в каждом конкретном случае, относятся:</w:t>
      </w:r>
    </w:p>
    <w:p w14:paraId="41F674DA" w14:textId="53A126FF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установление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основных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закономерносте</w:t>
      </w:r>
      <w:r>
        <w:rPr>
          <w:sz w:val="28"/>
          <w:szCs w:val="28"/>
        </w:rPr>
        <w:t xml:space="preserve">й </w:t>
      </w:r>
      <w:r w:rsidRPr="00FD5CD5">
        <w:rPr>
          <w:sz w:val="28"/>
          <w:szCs w:val="28"/>
        </w:rPr>
        <w:t>процессов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самоочищен</w:t>
      </w:r>
      <w:r>
        <w:rPr>
          <w:sz w:val="28"/>
          <w:szCs w:val="28"/>
        </w:rPr>
        <w:t>ия</w:t>
      </w:r>
      <w:r w:rsidRPr="00FD5CD5">
        <w:rPr>
          <w:sz w:val="28"/>
          <w:szCs w:val="28"/>
        </w:rPr>
        <w:t>;</w:t>
      </w:r>
    </w:p>
    <w:p w14:paraId="26EDAB95" w14:textId="6861F913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определение влияния накопленных в донных отложениях загрязняющих веществ на качество воды;</w:t>
      </w:r>
    </w:p>
    <w:p w14:paraId="06DC4B8C" w14:textId="119D3216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составление балансов химических веществ водоемов или участков водотоков;</w:t>
      </w:r>
    </w:p>
    <w:p w14:paraId="4C4AFA39" w14:textId="569723D9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оценка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выноса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химических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веществ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замыкающи</w:t>
      </w:r>
      <w:r>
        <w:rPr>
          <w:sz w:val="28"/>
          <w:szCs w:val="28"/>
        </w:rPr>
        <w:t xml:space="preserve">й </w:t>
      </w:r>
      <w:r w:rsidRPr="00FD5CD5">
        <w:rPr>
          <w:sz w:val="28"/>
          <w:szCs w:val="28"/>
        </w:rPr>
        <w:t>створ</w:t>
      </w:r>
      <w:r>
        <w:rPr>
          <w:sz w:val="28"/>
          <w:szCs w:val="28"/>
        </w:rPr>
        <w:t xml:space="preserve"> </w:t>
      </w:r>
      <w:r w:rsidRPr="00FD5CD5">
        <w:rPr>
          <w:sz w:val="28"/>
          <w:szCs w:val="28"/>
        </w:rPr>
        <w:t>рек;</w:t>
      </w:r>
    </w:p>
    <w:p w14:paraId="315D3B8F" w14:textId="7F471BF6" w:rsid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оценка выноса химических веществ с коллекторно-дренажными водами и др.</w:t>
      </w:r>
    </w:p>
    <w:p w14:paraId="0FC30DA1" w14:textId="77777777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Под пунктом наблюдения следует понимать место на водоеме или водотоке, в котором производят комплекс работ для получения данных о качестве воды.</w:t>
      </w:r>
    </w:p>
    <w:p w14:paraId="48EE9EA6" w14:textId="381A047C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Пункты наблюдений организуют в первую очередь на водоемах и водотоках, имеющих большое народнохозя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ственное значение, а также подверженных значительному загрязнению промышленными, 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ственно-бытовыми и сельскохозя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ственными сточными водами. На не загрязненных сточными водами водоемах и водотоках или их участках создаются пункты для фоновых наблюдений.</w:t>
      </w:r>
    </w:p>
    <w:p w14:paraId="054912E3" w14:textId="248093B8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Пункты наблюдений организуют на водоемах и водотоках в ра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онах:</w:t>
      </w:r>
    </w:p>
    <w:p w14:paraId="5F663401" w14:textId="038EB4C3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расположения городов и крупных поселков, сточные воды которых сбрасываются в водоемы и водотоки;</w:t>
      </w:r>
    </w:p>
    <w:p w14:paraId="6EE5E446" w14:textId="14B95770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сброса сточных вод отдельно стоящими крупными промышленными предприятиями, территориально производственными комплексами, организованного сброса сельскохозя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ственных сточных вод;</w:t>
      </w:r>
    </w:p>
    <w:p w14:paraId="04735070" w14:textId="255C18D0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мест нереста и зимовья ценных и особо ценных видов промысловых организмов;</w:t>
      </w:r>
    </w:p>
    <w:p w14:paraId="56E187AB" w14:textId="5930B515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proofErr w:type="spellStart"/>
      <w:r w:rsidRPr="00FD5CD5">
        <w:rPr>
          <w:sz w:val="28"/>
          <w:szCs w:val="28"/>
        </w:rPr>
        <w:t>предплотинных</w:t>
      </w:r>
      <w:proofErr w:type="spellEnd"/>
      <w:r w:rsidRPr="00FD5CD5">
        <w:rPr>
          <w:sz w:val="28"/>
          <w:szCs w:val="28"/>
        </w:rPr>
        <w:t xml:space="preserve"> участков рек, являющихся важными для рыбного хозя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ства;</w:t>
      </w:r>
    </w:p>
    <w:p w14:paraId="251E80B1" w14:textId="3C9FD872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пересечения реками государственных границ;</w:t>
      </w:r>
    </w:p>
    <w:p w14:paraId="1E3BCA6A" w14:textId="5B3F63E1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lastRenderedPageBreak/>
        <w:t>замыкающих створов больших и средних рек;</w:t>
      </w:r>
    </w:p>
    <w:p w14:paraId="76D0FC40" w14:textId="29E7A01B" w:rsidR="00FD5CD5" w:rsidRPr="00FD5CD5" w:rsidRDefault="00FD5CD5" w:rsidP="00FD5CD5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устьев загрязненных притоков больших водоемов и водотоков.</w:t>
      </w:r>
    </w:p>
    <w:p w14:paraId="4A6A28D9" w14:textId="77777777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Для изучения природных процессов и определения фонового состояния</w:t>
      </w:r>
    </w:p>
    <w:p w14:paraId="65ADE193" w14:textId="05BA4652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воды водоемов и водотоков пункты наблюдений создают также на не подверженных прямому антропогенному возде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ствию участках, в том числе на водоемах и водотоках, расположенных на территориях заповедников и национальных парков и являющихся уникальными природными образованиями.</w:t>
      </w:r>
    </w:p>
    <w:p w14:paraId="5AB3AEF3" w14:textId="77777777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 xml:space="preserve">В пунктах наблюдений организуют один или несколько </w:t>
      </w:r>
      <w:r w:rsidRPr="00FD5CD5">
        <w:rPr>
          <w:b/>
          <w:sz w:val="28"/>
          <w:szCs w:val="28"/>
        </w:rPr>
        <w:t>створов</w:t>
      </w:r>
      <w:r w:rsidRPr="00FD5CD5">
        <w:rPr>
          <w:sz w:val="28"/>
          <w:szCs w:val="28"/>
        </w:rPr>
        <w:t>.</w:t>
      </w:r>
    </w:p>
    <w:p w14:paraId="2909E187" w14:textId="3D951F3B" w:rsidR="00FD5CD5" w:rsidRDefault="00FD5CD5" w:rsidP="00FD5CD5">
      <w:pPr>
        <w:pStyle w:val="NormalWeb"/>
        <w:spacing w:before="0" w:beforeAutospacing="0" w:after="0" w:afterAutospacing="0" w:line="276" w:lineRule="auto"/>
        <w:ind w:firstLine="706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Под створом понимают условное поперечное сечение водоема или водотока, в котором производится комплекс работ для получения данных о качестве воды.</w:t>
      </w:r>
    </w:p>
    <w:p w14:paraId="0B2BF131" w14:textId="1A972393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Местоположение створов устанавливают с учетом гидрометеорологических и морфологических особенносте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водного объекта, расположения источников загрязнения, количества, состава и сво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ств сбрасываемых сточных вод, интересов водопользователе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и </w:t>
      </w:r>
      <w:proofErr w:type="spellStart"/>
      <w:r w:rsidRPr="00FD5CD5">
        <w:rPr>
          <w:sz w:val="28"/>
          <w:szCs w:val="28"/>
        </w:rPr>
        <w:t>водопотребителе</w:t>
      </w:r>
      <w:r>
        <w:rPr>
          <w:sz w:val="28"/>
          <w:szCs w:val="28"/>
        </w:rPr>
        <w:t>й</w:t>
      </w:r>
      <w:proofErr w:type="spellEnd"/>
      <w:r w:rsidRPr="00FD5CD5">
        <w:rPr>
          <w:sz w:val="28"/>
          <w:szCs w:val="28"/>
        </w:rPr>
        <w:t>.</w:t>
      </w:r>
    </w:p>
    <w:p w14:paraId="2FD0A46B" w14:textId="6C3E78AC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D5CD5">
        <w:rPr>
          <w:i/>
          <w:sz w:val="28"/>
          <w:szCs w:val="28"/>
        </w:rPr>
        <w:t>Один створ</w:t>
      </w:r>
      <w:r w:rsidRPr="00FD5CD5">
        <w:rPr>
          <w:sz w:val="28"/>
          <w:szCs w:val="28"/>
        </w:rPr>
        <w:t xml:space="preserve"> устанавливают </w:t>
      </w:r>
      <w:r w:rsidRPr="00FD5CD5">
        <w:rPr>
          <w:b/>
          <w:i/>
          <w:sz w:val="28"/>
          <w:szCs w:val="28"/>
        </w:rPr>
        <w:t>на водотоках</w:t>
      </w:r>
      <w:r w:rsidRPr="00FD5CD5">
        <w:rPr>
          <w:sz w:val="28"/>
          <w:szCs w:val="28"/>
        </w:rPr>
        <w:t xml:space="preserve"> при отсутствии организованного сброса сточных вод в устьях загрязненных притоков, на незагрязненных участках водотоков, на </w:t>
      </w:r>
      <w:proofErr w:type="spellStart"/>
      <w:r w:rsidRPr="00FD5CD5">
        <w:rPr>
          <w:sz w:val="28"/>
          <w:szCs w:val="28"/>
        </w:rPr>
        <w:t>предплотинных</w:t>
      </w:r>
      <w:proofErr w:type="spellEnd"/>
      <w:r w:rsidRPr="00FD5CD5">
        <w:rPr>
          <w:sz w:val="28"/>
          <w:szCs w:val="28"/>
        </w:rPr>
        <w:t xml:space="preserve"> участках рек, на замыкающих участках рек, в местах пересечения государственно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границы.</w:t>
      </w:r>
    </w:p>
    <w:p w14:paraId="72405883" w14:textId="0B255D25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D5CD5">
        <w:rPr>
          <w:sz w:val="28"/>
          <w:szCs w:val="28"/>
        </w:rPr>
        <w:t xml:space="preserve">При наличии организованного сброса сточных вод устанавливают на водотоках </w:t>
      </w:r>
      <w:r w:rsidRPr="00FD5CD5">
        <w:rPr>
          <w:i/>
          <w:sz w:val="28"/>
          <w:szCs w:val="28"/>
        </w:rPr>
        <w:t>два створа и более</w:t>
      </w:r>
      <w:r w:rsidRPr="00FD5CD5">
        <w:rPr>
          <w:sz w:val="28"/>
          <w:szCs w:val="28"/>
        </w:rPr>
        <w:t>. Один из них располагают выше источника загрязнения (вне влияния рассматриваемых сточных вод), другие - ниже источника (или группы источников) загрязнения в месте полного смешения. Химически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состав воды в пробе, отобранно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в створе выше источника загрязнения, характеризует фоновые показатели качества воды водотока в данном пункте. Сравнение фоновых показателе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с показателями качества воды в пробе, отобранно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ниже источника загрязнения, позволяет судить о характере и степени загрязненности воды под влиянием источников загрязнения данного пункта. Изменение химического состава воды в пробах, отобранных в первом после сброса сточных вод створе и в расположенных ниже створах, дает возможность оценить </w:t>
      </w:r>
      <w:proofErr w:type="spellStart"/>
      <w:r w:rsidRPr="00FD5CD5">
        <w:rPr>
          <w:sz w:val="28"/>
          <w:szCs w:val="28"/>
        </w:rPr>
        <w:t>самоочищающую</w:t>
      </w:r>
      <w:proofErr w:type="spellEnd"/>
      <w:r w:rsidRPr="00FD5CD5">
        <w:rPr>
          <w:sz w:val="28"/>
          <w:szCs w:val="28"/>
        </w:rPr>
        <w:t xml:space="preserve"> способность водотока.</w:t>
      </w:r>
    </w:p>
    <w:p w14:paraId="299089E9" w14:textId="310BC8B1" w:rsidR="00FD5CD5" w:rsidRP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Верхни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(первы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>) фоновы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створ устанавливают в 1 км выше первого источника загрязнения. Выбор створов ниже источника (или группы источников) загрязнения осуществляют с учетом комплекса условий, влияющих на характер распространения загрязняющих веществ в водотоке. Необходимо, чтобы нижни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створ характеризовал состав воды в целом по сечению, т.е. был расположен в месте достаточно полного (не менее 80%) смешения сточных вод с водо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водотока.</w:t>
      </w:r>
    </w:p>
    <w:p w14:paraId="40EA29B5" w14:textId="1178629F" w:rsid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D5CD5">
        <w:rPr>
          <w:sz w:val="28"/>
          <w:szCs w:val="28"/>
        </w:rPr>
        <w:t>Для наблюдений по водоему в целом с учетом геоморфологии берегово</w:t>
      </w:r>
      <w:r>
        <w:rPr>
          <w:sz w:val="28"/>
          <w:szCs w:val="28"/>
        </w:rPr>
        <w:t>й</w:t>
      </w:r>
      <w:r w:rsidRPr="00FD5CD5">
        <w:rPr>
          <w:sz w:val="28"/>
          <w:szCs w:val="28"/>
        </w:rPr>
        <w:t xml:space="preserve"> линии и других факторов устанавливают не менее трех створов, по возможности равномерно распределенных по акватории.</w:t>
      </w:r>
    </w:p>
    <w:p w14:paraId="5537507A" w14:textId="4617493D" w:rsidR="00FD5CD5" w:rsidRDefault="00FD5CD5" w:rsidP="00FD5CD5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54695D74" w14:textId="77777777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066178BD" w14:textId="63F06AA4" w:rsidR="00FD5CD5" w:rsidRPr="003D0778" w:rsidRDefault="003D0778" w:rsidP="003D0778">
      <w:pPr>
        <w:pStyle w:val="NormalWeb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3D0778">
        <w:rPr>
          <w:b/>
          <w:i/>
          <w:sz w:val="28"/>
          <w:szCs w:val="28"/>
        </w:rPr>
        <w:t>1.</w:t>
      </w:r>
      <w:r>
        <w:rPr>
          <w:b/>
          <w:i/>
          <w:sz w:val="28"/>
          <w:szCs w:val="28"/>
        </w:rPr>
        <w:t>4</w:t>
      </w:r>
      <w:r w:rsidRPr="003D0778">
        <w:rPr>
          <w:b/>
          <w:i/>
          <w:sz w:val="28"/>
          <w:szCs w:val="28"/>
        </w:rPr>
        <w:t xml:space="preserve"> Метод комплексной оценки степени загрязненности поверхностных вод по гидрохимическим показателям</w:t>
      </w:r>
    </w:p>
    <w:p w14:paraId="0661D287" w14:textId="40D7D631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Необходимость разработки настоящих методических указаний определяется статье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78 Водного кодекса Росси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>ско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Федерации и состоит в том, чтобы дать обоснованную статистическую информацию об уровне загрязненности поверхностных вод по комплексу гидрохимических показателе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>.</w:t>
      </w:r>
    </w:p>
    <w:p w14:paraId="58C67B91" w14:textId="000CC64D" w:rsid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В качестве исходно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информации используются результаты химического анализа проб воды на контролируемых станциях. Оптимальное число учитываемых в процессе оценки ингредиентов составляет от 10 до 25.</w:t>
      </w:r>
    </w:p>
    <w:p w14:paraId="55B816DE" w14:textId="27D08160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Метод комплексно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оценки степени загрязненности позволяет однозначно скалярно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величино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оценить загрязненность воды одновременно по широкому перечню ингредиентов и показателе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качества воды, классифицировать воду по степени загрязненности, подготовить аналитическую информацию для представления государственным органам и заинтересованным организациям в удобно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>, доступно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для понимания, научно обоснованно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форме. В качестве норматива используют предельно допустимые концентрации (ПДК) вредных веществ для воды </w:t>
      </w:r>
      <w:proofErr w:type="spellStart"/>
      <w:r w:rsidRPr="003D0778">
        <w:rPr>
          <w:sz w:val="28"/>
          <w:szCs w:val="28"/>
        </w:rPr>
        <w:t>рыбохоз</w:t>
      </w:r>
      <w:r>
        <w:rPr>
          <w:sz w:val="28"/>
          <w:szCs w:val="28"/>
        </w:rPr>
        <w:t>яй</w:t>
      </w:r>
      <w:r w:rsidRPr="003D0778">
        <w:rPr>
          <w:sz w:val="28"/>
          <w:szCs w:val="28"/>
        </w:rPr>
        <w:t>ственных</w:t>
      </w:r>
      <w:proofErr w:type="spellEnd"/>
      <w:r w:rsidRPr="003D0778">
        <w:rPr>
          <w:sz w:val="28"/>
          <w:szCs w:val="28"/>
        </w:rPr>
        <w:t xml:space="preserve"> водоемов, а также водных объектов хозя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>ственно-питьевого и культурно-бытового водопользования.</w:t>
      </w:r>
    </w:p>
    <w:p w14:paraId="12521B11" w14:textId="77777777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Применительно к условиям и данным режимного мониторинга для объективного установления качества воды водных объектов и достоверного определения степени их загрязненности используют сочетание дифференцированного и комплексного способов оценки.</w:t>
      </w:r>
    </w:p>
    <w:p w14:paraId="72E51B89" w14:textId="35133A76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b/>
          <w:sz w:val="28"/>
          <w:szCs w:val="28"/>
        </w:rPr>
        <w:t>Методической основой комплексного способа</w:t>
      </w:r>
      <w:r w:rsidRPr="003D0778">
        <w:rPr>
          <w:sz w:val="28"/>
          <w:szCs w:val="28"/>
        </w:rPr>
        <w:t xml:space="preserve"> является однозначная оценка степени загрязненности воды водного объекта по совокупности загрязняющих веществ:</w:t>
      </w:r>
    </w:p>
    <w:p w14:paraId="60BE2B0A" w14:textId="77777777" w:rsid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 xml:space="preserve">- для любого водного объекта в точке отбора проб воды; </w:t>
      </w:r>
    </w:p>
    <w:p w14:paraId="5A5E5818" w14:textId="49E7E80E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- за любо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определенны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промежуток времени;</w:t>
      </w:r>
    </w:p>
    <w:p w14:paraId="70667E56" w14:textId="5E4978A2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- по любому набору гидрохимических показателе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>.</w:t>
      </w:r>
    </w:p>
    <w:p w14:paraId="27099F7B" w14:textId="2061257D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b/>
          <w:sz w:val="28"/>
          <w:szCs w:val="28"/>
        </w:rPr>
        <w:t>Основой дифференцированного способа</w:t>
      </w:r>
      <w:r w:rsidRPr="003D0778">
        <w:rPr>
          <w:sz w:val="28"/>
          <w:szCs w:val="28"/>
        </w:rPr>
        <w:t xml:space="preserve"> является оценка качества воды водных объектов по отдельным загрязняющим веществам с использованием статистических методов.</w:t>
      </w:r>
    </w:p>
    <w:p w14:paraId="3737FD70" w14:textId="77777777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b/>
          <w:sz w:val="28"/>
          <w:szCs w:val="28"/>
        </w:rPr>
        <w:t>Наиболее информативными комплексными оценками</w:t>
      </w:r>
      <w:r w:rsidRPr="003D0778">
        <w:rPr>
          <w:sz w:val="28"/>
          <w:szCs w:val="28"/>
        </w:rPr>
        <w:t>, получаемыми по данному методу, являются:</w:t>
      </w:r>
    </w:p>
    <w:p w14:paraId="7A027DA9" w14:textId="40F80125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- удельны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комбинаторны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индекс загрязненности воды (УКИЗВ);</w:t>
      </w:r>
    </w:p>
    <w:p w14:paraId="4C9BC3A4" w14:textId="77777777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- класс качества воды.</w:t>
      </w:r>
    </w:p>
    <w:p w14:paraId="1D2DCF85" w14:textId="67371C8F" w:rsid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D0778">
        <w:rPr>
          <w:sz w:val="28"/>
          <w:szCs w:val="28"/>
        </w:rPr>
        <w:t>Значение УКИЗВ может варьировать в водах различно</w:t>
      </w:r>
      <w:r>
        <w:rPr>
          <w:sz w:val="28"/>
          <w:szCs w:val="28"/>
        </w:rPr>
        <w:t>й</w:t>
      </w:r>
      <w:r w:rsidRPr="003D0778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 xml:space="preserve"> </w:t>
      </w:r>
      <w:r w:rsidRPr="003D0778">
        <w:rPr>
          <w:sz w:val="28"/>
          <w:szCs w:val="28"/>
        </w:rPr>
        <w:t>загрязненности от 1 до 16. Большему значению индекса соответствует худшее качество воды в различных створах, пунктах и т.д.</w:t>
      </w:r>
    </w:p>
    <w:p w14:paraId="7C84E115" w14:textId="10BBE7EE" w:rsidR="003D0778" w:rsidRDefault="003D0778" w:rsidP="003D0778">
      <w:pPr>
        <w:pStyle w:val="NormalWeb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13244101" w14:textId="16492BE2" w:rsidR="003D0778" w:rsidRPr="003D0778" w:rsidRDefault="003D0778" w:rsidP="003D0778">
      <w:pPr>
        <w:pStyle w:val="NormalWeb"/>
        <w:spacing w:before="0" w:beforeAutospacing="0" w:after="0" w:afterAutospacing="0" w:line="276" w:lineRule="auto"/>
        <w:jc w:val="center"/>
        <w:rPr>
          <w:rFonts w:ascii="TimesNewRoman,Bold" w:hAnsi="TimesNewRoman,Bold"/>
          <w:b/>
          <w:sz w:val="28"/>
          <w:szCs w:val="28"/>
        </w:rPr>
      </w:pPr>
      <w:r w:rsidRPr="003D0778">
        <w:rPr>
          <w:rFonts w:ascii="Times" w:hAnsi="Times"/>
          <w:b/>
          <w:bCs/>
          <w:sz w:val="28"/>
          <w:szCs w:val="28"/>
        </w:rPr>
        <w:lastRenderedPageBreak/>
        <w:t xml:space="preserve">2 </w:t>
      </w:r>
      <w:r w:rsidRPr="003D0778">
        <w:rPr>
          <w:rFonts w:ascii="TimesNewRoman,Bold" w:hAnsi="TimesNewRoman,Bold"/>
          <w:b/>
          <w:sz w:val="28"/>
          <w:szCs w:val="28"/>
        </w:rPr>
        <w:t>ПРАКТИЧЕСКАЯ ЧАСТЬ</w:t>
      </w:r>
    </w:p>
    <w:p w14:paraId="045CDE27" w14:textId="26D36151" w:rsidR="003D0778" w:rsidRPr="003D0778" w:rsidRDefault="003D0778" w:rsidP="003D0778">
      <w:pPr>
        <w:pStyle w:val="NormalWeb"/>
        <w:spacing w:before="0" w:beforeAutospacing="0" w:after="0" w:afterAutospacing="0" w:line="276" w:lineRule="auto"/>
        <w:jc w:val="center"/>
        <w:rPr>
          <w:b/>
          <w:i/>
        </w:rPr>
      </w:pPr>
      <w:r w:rsidRPr="003D0778">
        <w:rPr>
          <w:rFonts w:ascii="TimesNewRoman,Bold" w:hAnsi="TimesNewRoman,Bold"/>
          <w:b/>
          <w:i/>
          <w:sz w:val="28"/>
          <w:szCs w:val="28"/>
        </w:rPr>
        <w:t>Цель и постановка задачи</w:t>
      </w:r>
    </w:p>
    <w:p w14:paraId="79C3359D" w14:textId="77777777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3D0778">
        <w:rPr>
          <w:rFonts w:ascii="TimesNewRoman" w:hAnsi="TimesNewRoman"/>
          <w:sz w:val="28"/>
          <w:szCs w:val="28"/>
        </w:rPr>
        <w:t xml:space="preserve">Используя результаты анализа химического состава воды реки в створе наблюдений по </w:t>
      </w:r>
      <w:r w:rsidRPr="003D0778">
        <w:rPr>
          <w:rFonts w:ascii="Times" w:hAnsi="Times"/>
          <w:sz w:val="28"/>
          <w:szCs w:val="28"/>
        </w:rPr>
        <w:t xml:space="preserve">5 </w:t>
      </w:r>
      <w:r w:rsidRPr="003D0778">
        <w:rPr>
          <w:rFonts w:ascii="TimesNewRoman" w:hAnsi="TimesNewRoman"/>
          <w:sz w:val="28"/>
          <w:szCs w:val="28"/>
        </w:rPr>
        <w:t>ингредиентам</w:t>
      </w:r>
      <w:r w:rsidRPr="003D0778">
        <w:rPr>
          <w:rFonts w:ascii="Times" w:hAnsi="Times"/>
          <w:sz w:val="28"/>
          <w:szCs w:val="28"/>
        </w:rPr>
        <w:t xml:space="preserve">, </w:t>
      </w:r>
      <w:r w:rsidRPr="003D0778">
        <w:rPr>
          <w:rFonts w:ascii="TimesNewRoman" w:hAnsi="TimesNewRoman"/>
          <w:sz w:val="28"/>
          <w:szCs w:val="28"/>
        </w:rPr>
        <w:t xml:space="preserve">необходимо дать комплексную оценку качества воды </w:t>
      </w:r>
    </w:p>
    <w:p w14:paraId="73397001" w14:textId="77777777" w:rsidR="003D0778" w:rsidRDefault="003D0778" w:rsidP="003D0778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Times" w:hAnsi="Times"/>
          <w:sz w:val="28"/>
          <w:szCs w:val="28"/>
        </w:rPr>
      </w:pPr>
      <w:r w:rsidRPr="003D0778">
        <w:rPr>
          <w:rFonts w:ascii="TimesNewRoman" w:hAnsi="TimesNewRoman"/>
          <w:sz w:val="28"/>
          <w:szCs w:val="28"/>
        </w:rPr>
        <w:t>По варианту контрольных заданий</w:t>
      </w:r>
      <w:r w:rsidRPr="003D0778">
        <w:rPr>
          <w:rFonts w:ascii="Times" w:hAnsi="Times"/>
          <w:sz w:val="28"/>
          <w:szCs w:val="28"/>
        </w:rPr>
        <w:t>:</w:t>
      </w:r>
      <w:r>
        <w:rPr>
          <w:rFonts w:ascii="Times" w:hAnsi="Times"/>
          <w:sz w:val="28"/>
          <w:szCs w:val="28"/>
        </w:rPr>
        <w:t xml:space="preserve"> </w:t>
      </w:r>
    </w:p>
    <w:p w14:paraId="0A94BA6D" w14:textId="06C09C80" w:rsidR="003D0778" w:rsidRDefault="003D0778" w:rsidP="003D0778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Times" w:hAnsi="Times"/>
          <w:sz w:val="28"/>
          <w:szCs w:val="28"/>
        </w:rPr>
      </w:pPr>
      <w:r w:rsidRPr="003D0778">
        <w:rPr>
          <w:rFonts w:ascii="Times" w:hAnsi="Times"/>
          <w:sz w:val="28"/>
          <w:szCs w:val="28"/>
        </w:rPr>
        <w:t xml:space="preserve">1. </w:t>
      </w:r>
      <w:r w:rsidRPr="003D0778">
        <w:rPr>
          <w:rFonts w:ascii="TimesNewRoman" w:hAnsi="TimesNewRoman"/>
          <w:sz w:val="28"/>
          <w:szCs w:val="28"/>
        </w:rPr>
        <w:t>Рассчитать удельны</w:t>
      </w:r>
      <w:r>
        <w:rPr>
          <w:rFonts w:ascii="TimesNewRoman" w:hAnsi="TimesNewRoman"/>
          <w:sz w:val="28"/>
          <w:szCs w:val="28"/>
        </w:rPr>
        <w:t>й</w:t>
      </w:r>
      <w:r w:rsidRPr="003D0778">
        <w:rPr>
          <w:rFonts w:ascii="TimesNewRoman" w:hAnsi="TimesNewRoman"/>
          <w:sz w:val="28"/>
          <w:szCs w:val="28"/>
        </w:rPr>
        <w:t xml:space="preserve"> комбинаторны</w:t>
      </w:r>
      <w:r>
        <w:rPr>
          <w:rFonts w:ascii="TimesNewRoman" w:hAnsi="TimesNewRoman"/>
          <w:sz w:val="28"/>
          <w:szCs w:val="28"/>
        </w:rPr>
        <w:t>й</w:t>
      </w:r>
      <w:r w:rsidRPr="003D0778">
        <w:rPr>
          <w:rFonts w:ascii="TimesNewRoman" w:hAnsi="TimesNewRoman"/>
          <w:sz w:val="28"/>
          <w:szCs w:val="28"/>
        </w:rPr>
        <w:t xml:space="preserve"> индекс загрязненности воды </w:t>
      </w:r>
      <w:r w:rsidRPr="003D0778">
        <w:rPr>
          <w:rFonts w:ascii="Times" w:hAnsi="Times"/>
          <w:sz w:val="28"/>
          <w:szCs w:val="28"/>
        </w:rPr>
        <w:t>(</w:t>
      </w:r>
      <w:r w:rsidRPr="003D0778">
        <w:rPr>
          <w:rFonts w:ascii="TimesNewRoman" w:hAnsi="TimesNewRoman"/>
          <w:sz w:val="28"/>
          <w:szCs w:val="28"/>
        </w:rPr>
        <w:t>УКИЗВ</w:t>
      </w:r>
      <w:r w:rsidRPr="003D0778">
        <w:rPr>
          <w:rFonts w:ascii="Times" w:hAnsi="Times"/>
          <w:sz w:val="28"/>
          <w:szCs w:val="28"/>
        </w:rPr>
        <w:t>);</w:t>
      </w:r>
    </w:p>
    <w:p w14:paraId="0B949672" w14:textId="50D80716" w:rsidR="003D0778" w:rsidRPr="003D0778" w:rsidRDefault="003D0778" w:rsidP="003D0778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3D0778">
        <w:rPr>
          <w:rFonts w:ascii="Times" w:hAnsi="Times"/>
          <w:sz w:val="28"/>
          <w:szCs w:val="28"/>
        </w:rPr>
        <w:t xml:space="preserve">2. </w:t>
      </w:r>
      <w:r w:rsidRPr="003D0778">
        <w:rPr>
          <w:rFonts w:ascii="TimesNewRoman" w:hAnsi="TimesNewRoman"/>
          <w:sz w:val="28"/>
          <w:szCs w:val="28"/>
        </w:rPr>
        <w:t>Оценить класс качества воды на основе удельного комбинаторного индекса загрязненности воды и числа критических показателе</w:t>
      </w:r>
      <w:r>
        <w:rPr>
          <w:rFonts w:ascii="TimesNewRoman" w:hAnsi="TimesNewRoman"/>
          <w:sz w:val="28"/>
          <w:szCs w:val="28"/>
        </w:rPr>
        <w:t>й</w:t>
      </w:r>
      <w:r w:rsidRPr="003D0778">
        <w:rPr>
          <w:rFonts w:ascii="TimesNewRoman" w:hAnsi="TimesNewRoman"/>
          <w:sz w:val="28"/>
          <w:szCs w:val="28"/>
        </w:rPr>
        <w:t xml:space="preserve"> загрязненности воды </w:t>
      </w:r>
      <w:r w:rsidRPr="003D0778">
        <w:rPr>
          <w:rFonts w:ascii="Times" w:hAnsi="Times"/>
          <w:sz w:val="28"/>
          <w:szCs w:val="28"/>
        </w:rPr>
        <w:t>(</w:t>
      </w:r>
      <w:r w:rsidRPr="003D0778">
        <w:rPr>
          <w:rFonts w:ascii="TimesNewRoman" w:hAnsi="TimesNewRoman"/>
          <w:sz w:val="28"/>
          <w:szCs w:val="28"/>
        </w:rPr>
        <w:t>КПЗ</w:t>
      </w:r>
      <w:r w:rsidRPr="003D0778">
        <w:rPr>
          <w:rFonts w:ascii="Times" w:hAnsi="Times"/>
          <w:sz w:val="28"/>
          <w:szCs w:val="28"/>
        </w:rPr>
        <w:t xml:space="preserve">). </w:t>
      </w:r>
    </w:p>
    <w:p w14:paraId="13BD59E0" w14:textId="622D93A1" w:rsidR="003D0778" w:rsidRDefault="003D0778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0D5314C2" w14:textId="77777777" w:rsidR="00403583" w:rsidRPr="005D6F82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center"/>
        <w:rPr>
          <w:b/>
          <w:i/>
          <w:sz w:val="28"/>
          <w:szCs w:val="28"/>
        </w:rPr>
      </w:pPr>
      <w:r w:rsidRPr="005D6F82">
        <w:rPr>
          <w:b/>
          <w:i/>
          <w:sz w:val="28"/>
          <w:szCs w:val="28"/>
        </w:rPr>
        <w:t>Методика расчета</w:t>
      </w:r>
    </w:p>
    <w:p w14:paraId="47500AED" w14:textId="4461F24B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Для выполнения это</w:t>
      </w:r>
      <w:r>
        <w:rPr>
          <w:sz w:val="28"/>
          <w:szCs w:val="28"/>
        </w:rPr>
        <w:t>й</w:t>
      </w:r>
      <w:r w:rsidRPr="00403583">
        <w:rPr>
          <w:sz w:val="28"/>
          <w:szCs w:val="28"/>
        </w:rPr>
        <w:t xml:space="preserve"> работы составляем таблицу наблюдений (измерений концентраций загрязняющих веществ) и таблицу значений их ПДК (прил. 1) для контролируемых в исследуемом водном объекте веществ.</w:t>
      </w:r>
    </w:p>
    <w:p w14:paraId="64C005A1" w14:textId="77777777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 xml:space="preserve">Работа выполняется в табличном процессоре MS </w:t>
      </w:r>
      <w:proofErr w:type="spellStart"/>
      <w:r w:rsidRPr="00403583">
        <w:rPr>
          <w:sz w:val="28"/>
          <w:szCs w:val="28"/>
        </w:rPr>
        <w:t>Excel</w:t>
      </w:r>
      <w:proofErr w:type="spellEnd"/>
      <w:r w:rsidRPr="00403583">
        <w:rPr>
          <w:sz w:val="28"/>
          <w:szCs w:val="28"/>
        </w:rPr>
        <w:t xml:space="preserve"> или в его аналоге: </w:t>
      </w:r>
      <w:proofErr w:type="spellStart"/>
      <w:r w:rsidRPr="00403583">
        <w:rPr>
          <w:sz w:val="28"/>
          <w:szCs w:val="28"/>
        </w:rPr>
        <w:t>OpenOffice</w:t>
      </w:r>
      <w:proofErr w:type="spellEnd"/>
      <w:r w:rsidRPr="00403583">
        <w:rPr>
          <w:sz w:val="28"/>
          <w:szCs w:val="28"/>
        </w:rPr>
        <w:t xml:space="preserve"> </w:t>
      </w:r>
      <w:proofErr w:type="spellStart"/>
      <w:r w:rsidRPr="00403583">
        <w:rPr>
          <w:sz w:val="28"/>
          <w:szCs w:val="28"/>
        </w:rPr>
        <w:t>Calc</w:t>
      </w:r>
      <w:proofErr w:type="spellEnd"/>
      <w:r w:rsidRPr="00403583">
        <w:rPr>
          <w:sz w:val="28"/>
          <w:szCs w:val="28"/>
        </w:rPr>
        <w:t>.</w:t>
      </w:r>
    </w:p>
    <w:p w14:paraId="35A4E208" w14:textId="77777777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 xml:space="preserve">1. Вносим исходные данные наблюдений в табл. 1 листа </w:t>
      </w:r>
      <w:proofErr w:type="spellStart"/>
      <w:r w:rsidRPr="00403583">
        <w:rPr>
          <w:sz w:val="28"/>
          <w:szCs w:val="28"/>
        </w:rPr>
        <w:t>Excel</w:t>
      </w:r>
      <w:proofErr w:type="spellEnd"/>
      <w:r w:rsidRPr="00403583">
        <w:rPr>
          <w:sz w:val="28"/>
          <w:szCs w:val="28"/>
        </w:rPr>
        <w:t>, как показано на примере.</w:t>
      </w:r>
    </w:p>
    <w:p w14:paraId="11802001" w14:textId="77777777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2. Вносим значениями ПДК для i-</w:t>
      </w:r>
      <w:proofErr w:type="spellStart"/>
      <w:r w:rsidRPr="00403583">
        <w:rPr>
          <w:sz w:val="28"/>
          <w:szCs w:val="28"/>
        </w:rPr>
        <w:t>го</w:t>
      </w:r>
      <w:proofErr w:type="spellEnd"/>
      <w:r w:rsidRPr="00403583">
        <w:rPr>
          <w:sz w:val="28"/>
          <w:szCs w:val="28"/>
        </w:rPr>
        <w:t xml:space="preserve"> ингредиента в табл. 1.</w:t>
      </w:r>
    </w:p>
    <w:p w14:paraId="09857C9B" w14:textId="0F5A0F3D" w:rsidR="003D0778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Рассчитываем кратность превышения ПДК каждого ингредиента (βi) по следующ</w:t>
      </w:r>
      <w:r>
        <w:rPr>
          <w:sz w:val="28"/>
          <w:szCs w:val="28"/>
        </w:rPr>
        <w:t>ей</w:t>
      </w:r>
      <w:r w:rsidRPr="00403583">
        <w:rPr>
          <w:sz w:val="28"/>
          <w:szCs w:val="28"/>
        </w:rPr>
        <w:t xml:space="preserve"> формуле:</w:t>
      </w:r>
    </w:p>
    <w:p w14:paraId="7C2E922D" w14:textId="7F5B64D0" w:rsid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 w:rsidRPr="00403583">
        <w:rPr>
          <w:sz w:val="28"/>
          <w:szCs w:val="28"/>
        </w:rPr>
        <w:t>βi=</w:t>
      </w:r>
      <w:proofErr w:type="spellStart"/>
      <w:r w:rsidRPr="00403583">
        <w:rPr>
          <w:sz w:val="28"/>
          <w:szCs w:val="28"/>
        </w:rPr>
        <w:t>Ci</w:t>
      </w:r>
      <w:proofErr w:type="spellEnd"/>
      <w:r w:rsidRPr="00403583">
        <w:rPr>
          <w:sz w:val="28"/>
          <w:szCs w:val="28"/>
        </w:rPr>
        <w:t>/</w:t>
      </w:r>
      <w:proofErr w:type="spellStart"/>
      <w:r w:rsidRPr="00403583">
        <w:rPr>
          <w:sz w:val="28"/>
          <w:szCs w:val="28"/>
        </w:rPr>
        <w:t>ПДКi</w:t>
      </w:r>
      <w:proofErr w:type="spellEnd"/>
      <w:r w:rsidRPr="00403583">
        <w:rPr>
          <w:sz w:val="28"/>
          <w:szCs w:val="28"/>
        </w:rPr>
        <w:t xml:space="preserve">, </w:t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Pr="00403583">
        <w:rPr>
          <w:sz w:val="28"/>
          <w:szCs w:val="28"/>
        </w:rPr>
        <w:t xml:space="preserve">(1) </w:t>
      </w:r>
    </w:p>
    <w:p w14:paraId="3CF13F56" w14:textId="12A9EB05" w:rsidR="00403583" w:rsidRPr="00403583" w:rsidRDefault="00403583" w:rsidP="005D6F8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03583">
        <w:rPr>
          <w:sz w:val="28"/>
          <w:szCs w:val="28"/>
        </w:rPr>
        <w:t xml:space="preserve">где </w:t>
      </w:r>
      <w:proofErr w:type="spellStart"/>
      <w:r w:rsidRPr="00403583">
        <w:rPr>
          <w:sz w:val="28"/>
          <w:szCs w:val="28"/>
        </w:rPr>
        <w:t>Ci</w:t>
      </w:r>
      <w:proofErr w:type="spellEnd"/>
      <w:r w:rsidRPr="00403583">
        <w:rPr>
          <w:sz w:val="28"/>
          <w:szCs w:val="28"/>
        </w:rPr>
        <w:t xml:space="preserve"> </w:t>
      </w:r>
      <w:r w:rsidR="005D6F82" w:rsidRPr="005D6F82">
        <w:rPr>
          <w:sz w:val="28"/>
          <w:szCs w:val="28"/>
        </w:rPr>
        <w:t>–</w:t>
      </w:r>
      <w:r w:rsidRPr="00403583">
        <w:rPr>
          <w:sz w:val="28"/>
          <w:szCs w:val="28"/>
        </w:rPr>
        <w:t xml:space="preserve"> концентрация i-</w:t>
      </w:r>
      <w:proofErr w:type="spellStart"/>
      <w:r w:rsidRPr="00403583">
        <w:rPr>
          <w:sz w:val="28"/>
          <w:szCs w:val="28"/>
        </w:rPr>
        <w:t>го</w:t>
      </w:r>
      <w:proofErr w:type="spellEnd"/>
      <w:r w:rsidRPr="00403583">
        <w:rPr>
          <w:sz w:val="28"/>
          <w:szCs w:val="28"/>
        </w:rPr>
        <w:t xml:space="preserve"> ингредиента (загрязняющего вещества), мг/л.</w:t>
      </w:r>
    </w:p>
    <w:p w14:paraId="0E179C6A" w14:textId="53B9393F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Далее находим сумму кратносте</w:t>
      </w:r>
      <w:r>
        <w:rPr>
          <w:sz w:val="28"/>
          <w:szCs w:val="28"/>
        </w:rPr>
        <w:t>й</w:t>
      </w:r>
      <w:r w:rsidRPr="00403583">
        <w:rPr>
          <w:sz w:val="28"/>
          <w:szCs w:val="28"/>
        </w:rPr>
        <w:t xml:space="preserve"> превышения ПДК по i ингредиентам (∑βi), при выполнении это</w:t>
      </w:r>
      <w:r>
        <w:rPr>
          <w:sz w:val="28"/>
          <w:szCs w:val="28"/>
        </w:rPr>
        <w:t>й</w:t>
      </w:r>
      <w:r w:rsidRPr="00403583">
        <w:rPr>
          <w:sz w:val="28"/>
          <w:szCs w:val="28"/>
        </w:rPr>
        <w:t xml:space="preserve"> операции в пакете </w:t>
      </w:r>
      <w:proofErr w:type="spellStart"/>
      <w:r w:rsidRPr="00403583">
        <w:rPr>
          <w:sz w:val="28"/>
          <w:szCs w:val="28"/>
        </w:rPr>
        <w:t>Excel</w:t>
      </w:r>
      <w:proofErr w:type="spellEnd"/>
      <w:r w:rsidRPr="00403583">
        <w:rPr>
          <w:sz w:val="28"/>
          <w:szCs w:val="28"/>
        </w:rPr>
        <w:t xml:space="preserve"> задается условие сравнения концентрации i-</w:t>
      </w:r>
      <w:proofErr w:type="spellStart"/>
      <w:r w:rsidRPr="00403583">
        <w:rPr>
          <w:sz w:val="28"/>
          <w:szCs w:val="28"/>
        </w:rPr>
        <w:t>го</w:t>
      </w:r>
      <w:proofErr w:type="spellEnd"/>
      <w:r w:rsidRPr="00403583">
        <w:rPr>
          <w:sz w:val="28"/>
          <w:szCs w:val="28"/>
        </w:rPr>
        <w:t xml:space="preserve"> вещества с табличным значением ПДК.</w:t>
      </w:r>
    </w:p>
    <w:p w14:paraId="14C179B9" w14:textId="28DEC6E9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3. Вносим значение частного оценочного балла Sα в таблицу 3, которы</w:t>
      </w:r>
      <w:r>
        <w:rPr>
          <w:sz w:val="28"/>
          <w:szCs w:val="28"/>
        </w:rPr>
        <w:t>й</w:t>
      </w:r>
      <w:r w:rsidRPr="00403583">
        <w:rPr>
          <w:sz w:val="28"/>
          <w:szCs w:val="28"/>
        </w:rPr>
        <w:t xml:space="preserve"> учитывает число случаев превышения ПДК. При повторяемости превышения ПДК заданных ингредиентов 50%-100% коэффициент Sα=4. («Приложение Е»</w:t>
      </w:r>
      <w:r>
        <w:rPr>
          <w:sz w:val="28"/>
          <w:szCs w:val="28"/>
        </w:rPr>
        <w:t xml:space="preserve"> </w:t>
      </w:r>
      <w:r w:rsidRPr="00403583">
        <w:rPr>
          <w:sz w:val="28"/>
          <w:szCs w:val="28"/>
        </w:rPr>
        <w:t>РД 52.24.643-2002)</w:t>
      </w:r>
    </w:p>
    <w:p w14:paraId="5D676A13" w14:textId="77777777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4. Определяем среднее значение кратности превышения ПДК по тем</w:t>
      </w:r>
    </w:p>
    <w:p w14:paraId="635D39C2" w14:textId="66D36441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 w:rsidRPr="00403583">
        <w:rPr>
          <w:sz w:val="28"/>
          <w:szCs w:val="28"/>
        </w:rPr>
        <w:t>ингредиентам, концентрации которых превышают их ПДК, по формуле: β’i=(∑(</w:t>
      </w:r>
      <w:proofErr w:type="spellStart"/>
      <w:r w:rsidRPr="00403583">
        <w:rPr>
          <w:sz w:val="28"/>
          <w:szCs w:val="28"/>
        </w:rPr>
        <w:t>Ci</w:t>
      </w:r>
      <w:proofErr w:type="spellEnd"/>
      <w:r w:rsidRPr="00403583">
        <w:rPr>
          <w:sz w:val="28"/>
          <w:szCs w:val="28"/>
        </w:rPr>
        <w:t>/</w:t>
      </w:r>
      <w:proofErr w:type="spellStart"/>
      <w:r w:rsidRPr="00403583">
        <w:rPr>
          <w:sz w:val="28"/>
          <w:szCs w:val="28"/>
        </w:rPr>
        <w:t>ПДКi</w:t>
      </w:r>
      <w:proofErr w:type="spellEnd"/>
      <w:r w:rsidRPr="00403583">
        <w:rPr>
          <w:sz w:val="28"/>
          <w:szCs w:val="28"/>
        </w:rPr>
        <w:t>)/</w:t>
      </w:r>
      <w:proofErr w:type="spellStart"/>
      <w:r w:rsidRPr="00403583">
        <w:rPr>
          <w:sz w:val="28"/>
          <w:szCs w:val="28"/>
        </w:rPr>
        <w:t>Nпрев</w:t>
      </w:r>
      <w:proofErr w:type="spellEnd"/>
      <w:proofErr w:type="gramStart"/>
      <w:r w:rsidRPr="00403583">
        <w:rPr>
          <w:sz w:val="28"/>
          <w:szCs w:val="28"/>
        </w:rPr>
        <w:t>. ,</w:t>
      </w:r>
      <w:proofErr w:type="gramEnd"/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Pr="00403583">
        <w:rPr>
          <w:sz w:val="28"/>
          <w:szCs w:val="28"/>
        </w:rPr>
        <w:t xml:space="preserve"> (2)</w:t>
      </w:r>
    </w:p>
    <w:p w14:paraId="0A7DC609" w14:textId="76FED6F2" w:rsidR="00403583" w:rsidRPr="00403583" w:rsidRDefault="005D6F82" w:rsidP="005D6F8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</w:rPr>
        <w:t>Nпрев</w:t>
      </w:r>
      <w:proofErr w:type="spellEnd"/>
      <w:r>
        <w:rPr>
          <w:sz w:val="28"/>
          <w:szCs w:val="28"/>
        </w:rPr>
        <w:t xml:space="preserve">. </w:t>
      </w:r>
      <w:r w:rsidRPr="005D6F82">
        <w:rPr>
          <w:sz w:val="28"/>
          <w:szCs w:val="28"/>
        </w:rPr>
        <w:t>–</w:t>
      </w:r>
      <w:r w:rsidR="00403583" w:rsidRPr="00403583">
        <w:rPr>
          <w:sz w:val="28"/>
          <w:szCs w:val="28"/>
        </w:rPr>
        <w:t xml:space="preserve"> число тех ингредиентов, у которых наблюдается превышение ПДК.</w:t>
      </w:r>
    </w:p>
    <w:p w14:paraId="1622F2BB" w14:textId="229A9F3F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5. По формуле: Sβi</w:t>
      </w:r>
      <w:r w:rsidR="005D6F82">
        <w:rPr>
          <w:sz w:val="28"/>
          <w:szCs w:val="28"/>
        </w:rPr>
        <w:t>=β’i*0.025+3 определяем частный оценочный коэффициент Sβi, который</w:t>
      </w:r>
      <w:r w:rsidRPr="00403583">
        <w:rPr>
          <w:sz w:val="28"/>
          <w:szCs w:val="28"/>
        </w:rPr>
        <w:t xml:space="preserve"> учитывает кратность превышения ПДК i-</w:t>
      </w:r>
      <w:proofErr w:type="spellStart"/>
      <w:r w:rsidRPr="00403583">
        <w:rPr>
          <w:sz w:val="28"/>
          <w:szCs w:val="28"/>
        </w:rPr>
        <w:t>го</w:t>
      </w:r>
      <w:proofErr w:type="spellEnd"/>
      <w:r w:rsidRPr="00403583">
        <w:rPr>
          <w:sz w:val="28"/>
          <w:szCs w:val="28"/>
        </w:rPr>
        <w:t xml:space="preserve"> ингредиента на водном объекте (см. РД 52.24.643-2002, приложение Ж). Результаты вносим в столбец Sβi.</w:t>
      </w:r>
    </w:p>
    <w:p w14:paraId="55C6B0E5" w14:textId="77777777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6. Далее определяем обобщенные оценочные баллы по каждому ингредиенту, вводим в столбец «Значение S» следующую формулу:</w:t>
      </w:r>
    </w:p>
    <w:p w14:paraId="427D2D8A" w14:textId="030624D3" w:rsidR="00403583" w:rsidRPr="00403583" w:rsidRDefault="00403583" w:rsidP="005D6F82">
      <w:pPr>
        <w:pStyle w:val="NormalWeb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proofErr w:type="spellStart"/>
      <w:r w:rsidRPr="00403583">
        <w:rPr>
          <w:sz w:val="28"/>
          <w:szCs w:val="28"/>
        </w:rPr>
        <w:t>Si</w:t>
      </w:r>
      <w:proofErr w:type="spellEnd"/>
      <w:r w:rsidRPr="00403583">
        <w:rPr>
          <w:sz w:val="28"/>
          <w:szCs w:val="28"/>
        </w:rPr>
        <w:t xml:space="preserve">=Sαi*Sβi </w:t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Pr="00403583">
        <w:rPr>
          <w:sz w:val="28"/>
          <w:szCs w:val="28"/>
        </w:rPr>
        <w:t>(3)</w:t>
      </w:r>
    </w:p>
    <w:p w14:paraId="7F2D3063" w14:textId="77777777" w:rsidR="005D6F82" w:rsidRDefault="00403583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lastRenderedPageBreak/>
        <w:t>7. Значения комбинаторного индекса загрязненности воды SA в створе A</w:t>
      </w:r>
      <w:r w:rsidR="005D6F82">
        <w:rPr>
          <w:sz w:val="28"/>
          <w:szCs w:val="28"/>
        </w:rPr>
        <w:t xml:space="preserve"> </w:t>
      </w:r>
      <w:r w:rsidRPr="00403583">
        <w:rPr>
          <w:sz w:val="28"/>
          <w:szCs w:val="28"/>
        </w:rPr>
        <w:t>определяем как сумму обобщенных оценочных</w:t>
      </w:r>
      <w:r w:rsidR="005D6F82">
        <w:rPr>
          <w:sz w:val="28"/>
          <w:szCs w:val="28"/>
        </w:rPr>
        <w:t xml:space="preserve"> баллов по каждому ингредиенту:</w:t>
      </w:r>
    </w:p>
    <w:p w14:paraId="1FEBD927" w14:textId="3FB75F07" w:rsidR="00403583" w:rsidRPr="00403583" w:rsidRDefault="00403583" w:rsidP="00CF2F9F">
      <w:pPr>
        <w:pStyle w:val="NormalWeb"/>
        <w:spacing w:before="0" w:beforeAutospacing="0" w:after="0" w:afterAutospacing="0" w:line="276" w:lineRule="auto"/>
        <w:ind w:firstLine="720"/>
        <w:jc w:val="right"/>
        <w:rPr>
          <w:sz w:val="28"/>
          <w:szCs w:val="28"/>
        </w:rPr>
      </w:pPr>
      <w:r w:rsidRPr="00403583">
        <w:rPr>
          <w:sz w:val="28"/>
          <w:szCs w:val="28"/>
        </w:rPr>
        <w:t>S</w:t>
      </w:r>
      <w:r w:rsidRPr="005D6F82">
        <w:rPr>
          <w:sz w:val="28"/>
          <w:szCs w:val="28"/>
          <w:vertAlign w:val="subscript"/>
        </w:rPr>
        <w:t>A</w:t>
      </w:r>
      <w:r w:rsidRPr="00403583">
        <w:rPr>
          <w:sz w:val="28"/>
          <w:szCs w:val="28"/>
        </w:rPr>
        <w:t>=∑</w:t>
      </w:r>
      <w:proofErr w:type="spellStart"/>
      <w:r w:rsidRPr="00403583">
        <w:rPr>
          <w:sz w:val="28"/>
          <w:szCs w:val="28"/>
        </w:rPr>
        <w:t>Si</w:t>
      </w:r>
      <w:proofErr w:type="spellEnd"/>
      <w:r w:rsidRPr="00403583">
        <w:rPr>
          <w:sz w:val="28"/>
          <w:szCs w:val="28"/>
        </w:rPr>
        <w:t xml:space="preserve"> </w:t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="005D6F82">
        <w:rPr>
          <w:sz w:val="28"/>
          <w:szCs w:val="28"/>
        </w:rPr>
        <w:tab/>
      </w:r>
      <w:r w:rsidRPr="00403583">
        <w:rPr>
          <w:sz w:val="28"/>
          <w:szCs w:val="28"/>
        </w:rPr>
        <w:t>(4)</w:t>
      </w:r>
    </w:p>
    <w:p w14:paraId="35F664D7" w14:textId="389F938F" w:rsidR="00403583" w:rsidRPr="00403583" w:rsidRDefault="005D6F82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Вычисляем удельный комбинаторный</w:t>
      </w:r>
      <w:r w:rsidR="00403583" w:rsidRPr="00403583">
        <w:rPr>
          <w:sz w:val="28"/>
          <w:szCs w:val="28"/>
        </w:rPr>
        <w:t xml:space="preserve"> индекс загрязненности воды S'</w:t>
      </w:r>
      <w:r w:rsidR="00403583" w:rsidRPr="005D6F82">
        <w:rPr>
          <w:sz w:val="28"/>
          <w:szCs w:val="28"/>
          <w:vertAlign w:val="subscript"/>
        </w:rPr>
        <w:t>A</w:t>
      </w:r>
      <w:r w:rsidR="00403583" w:rsidRPr="00403583">
        <w:rPr>
          <w:sz w:val="28"/>
          <w:szCs w:val="28"/>
        </w:rPr>
        <w:t>: S'</w:t>
      </w:r>
      <w:r w:rsidR="00403583" w:rsidRPr="005D6F82">
        <w:rPr>
          <w:sz w:val="28"/>
          <w:szCs w:val="28"/>
          <w:vertAlign w:val="subscript"/>
        </w:rPr>
        <w:t>A</w:t>
      </w:r>
      <w:r w:rsidR="00403583" w:rsidRPr="00403583">
        <w:rPr>
          <w:sz w:val="28"/>
          <w:szCs w:val="28"/>
        </w:rPr>
        <w:t>=S</w:t>
      </w:r>
      <w:r w:rsidR="00403583" w:rsidRPr="005D6F82">
        <w:rPr>
          <w:sz w:val="28"/>
          <w:szCs w:val="28"/>
          <w:vertAlign w:val="subscript"/>
        </w:rPr>
        <w:t>A</w:t>
      </w:r>
      <w:r w:rsidR="00403583" w:rsidRPr="00403583">
        <w:rPr>
          <w:sz w:val="28"/>
          <w:szCs w:val="28"/>
        </w:rPr>
        <w:t>/i, (5)</w:t>
      </w:r>
    </w:p>
    <w:p w14:paraId="56338C07" w14:textId="4887645F" w:rsidR="003D0778" w:rsidRDefault="00403583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403583">
        <w:rPr>
          <w:sz w:val="28"/>
          <w:szCs w:val="28"/>
        </w:rPr>
        <w:t>где i - общее количество ингредиентов в исследуемом водоеме.</w:t>
      </w:r>
    </w:p>
    <w:p w14:paraId="37C59A6F" w14:textId="039A908F" w:rsidR="005D6F82" w:rsidRPr="005D6F82" w:rsidRDefault="005D6F82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5D6F82">
        <w:rPr>
          <w:sz w:val="28"/>
          <w:szCs w:val="28"/>
        </w:rPr>
        <w:t xml:space="preserve">9. По значениям обобщенных оценочных баллов при условии </w:t>
      </w:r>
      <w:proofErr w:type="spellStart"/>
      <w:r w:rsidRPr="005D6F82">
        <w:rPr>
          <w:sz w:val="28"/>
          <w:szCs w:val="28"/>
        </w:rPr>
        <w:t>Si</w:t>
      </w:r>
      <w:proofErr w:type="spellEnd"/>
      <w:r w:rsidRPr="005D6F82">
        <w:rPr>
          <w:sz w:val="28"/>
          <w:szCs w:val="28"/>
        </w:rPr>
        <w:t>&gt;9 находи</w:t>
      </w:r>
      <w:r>
        <w:rPr>
          <w:sz w:val="28"/>
          <w:szCs w:val="28"/>
        </w:rPr>
        <w:t>м число критических показателей</w:t>
      </w:r>
      <w:r w:rsidRPr="005D6F82">
        <w:rPr>
          <w:sz w:val="28"/>
          <w:szCs w:val="28"/>
        </w:rPr>
        <w:t xml:space="preserve"> загрязненности воды</w:t>
      </w:r>
      <w:r>
        <w:rPr>
          <w:sz w:val="28"/>
          <w:szCs w:val="28"/>
        </w:rPr>
        <w:t xml:space="preserve"> </w:t>
      </w:r>
      <w:r w:rsidRPr="005D6F82">
        <w:rPr>
          <w:sz w:val="28"/>
          <w:szCs w:val="28"/>
        </w:rPr>
        <w:t>(КПЗ).</w:t>
      </w:r>
    </w:p>
    <w:p w14:paraId="5CECB42E" w14:textId="6ACB202C" w:rsidR="005D6F82" w:rsidRDefault="005D6F82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5D6F82">
        <w:rPr>
          <w:sz w:val="28"/>
          <w:szCs w:val="28"/>
        </w:rPr>
        <w:t>10. По значению УКИЗВ(S’</w:t>
      </w:r>
      <w:r w:rsidRPr="005D6F82">
        <w:rPr>
          <w:sz w:val="28"/>
          <w:szCs w:val="28"/>
          <w:vertAlign w:val="subscript"/>
        </w:rPr>
        <w:t>A</w:t>
      </w:r>
      <w:r w:rsidRPr="005D6F82">
        <w:rPr>
          <w:sz w:val="28"/>
          <w:szCs w:val="28"/>
        </w:rPr>
        <w:t>) и числу КПЗ, согласно приложению К документа РД, находим градацию з</w:t>
      </w:r>
      <w:r>
        <w:rPr>
          <w:sz w:val="28"/>
          <w:szCs w:val="28"/>
        </w:rPr>
        <w:t>начения УКИЗВ и соответствующий</w:t>
      </w:r>
      <w:r w:rsidRPr="005D6F82">
        <w:rPr>
          <w:sz w:val="28"/>
          <w:szCs w:val="28"/>
        </w:rPr>
        <w:t xml:space="preserve"> класс и соответствующую качественную характеристику воды.</w:t>
      </w:r>
    </w:p>
    <w:p w14:paraId="49AB7DE2" w14:textId="77777777" w:rsidR="00CF2F9F" w:rsidRDefault="00CF2F9F" w:rsidP="00CF2F9F">
      <w:pPr>
        <w:pStyle w:val="NormalWeb"/>
        <w:spacing w:line="276" w:lineRule="auto"/>
        <w:ind w:firstLine="720"/>
        <w:jc w:val="both"/>
        <w:rPr>
          <w:sz w:val="28"/>
          <w:szCs w:val="28"/>
        </w:rPr>
      </w:pPr>
    </w:p>
    <w:p w14:paraId="53091EB1" w14:textId="77777777" w:rsidR="00CF2F9F" w:rsidRDefault="00CF2F9F" w:rsidP="00CF2F9F">
      <w:pPr>
        <w:pStyle w:val="NormalWeb"/>
        <w:spacing w:line="276" w:lineRule="auto"/>
        <w:ind w:firstLine="720"/>
        <w:jc w:val="both"/>
        <w:rPr>
          <w:sz w:val="28"/>
          <w:szCs w:val="28"/>
        </w:rPr>
      </w:pPr>
    </w:p>
    <w:p w14:paraId="21DFEE61" w14:textId="77777777" w:rsidR="00CF2F9F" w:rsidRDefault="00CF2F9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5795D4AD" w14:textId="1FEB531B" w:rsidR="00CF2F9F" w:rsidRPr="00CF2F9F" w:rsidRDefault="00CF2F9F" w:rsidP="00CF2F9F">
      <w:pPr>
        <w:pStyle w:val="NormalWeb"/>
        <w:spacing w:line="276" w:lineRule="auto"/>
        <w:jc w:val="center"/>
        <w:rPr>
          <w:b/>
          <w:sz w:val="28"/>
          <w:szCs w:val="28"/>
        </w:rPr>
      </w:pPr>
      <w:r w:rsidRPr="00CF2F9F">
        <w:rPr>
          <w:b/>
          <w:sz w:val="28"/>
          <w:szCs w:val="28"/>
        </w:rPr>
        <w:lastRenderedPageBreak/>
        <w:t>Приложение К РД52.24.643-2002</w:t>
      </w:r>
    </w:p>
    <w:p w14:paraId="7FC943BD" w14:textId="2A0CD747" w:rsidR="005D6F82" w:rsidRDefault="00CF2F9F" w:rsidP="00CF2F9F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 w:rsidRPr="00CF2F9F">
        <w:rPr>
          <w:sz w:val="28"/>
          <w:szCs w:val="28"/>
        </w:rPr>
        <w:t>Таблица 1. Классификация качества воды водотоков по значению удельного комбинаторного индекса загрязненности воды</w:t>
      </w:r>
    </w:p>
    <w:p w14:paraId="6738B39A" w14:textId="3046F648" w:rsidR="005D6F82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2D630212" wp14:editId="7A3734DA">
            <wp:extent cx="6475730" cy="787908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9432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5890586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4A5CAD5" w14:textId="6EE06C6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lastRenderedPageBreak/>
        <w:drawing>
          <wp:inline distT="0" distB="0" distL="0" distR="0" wp14:anchorId="32AB9764" wp14:editId="082AE1D6">
            <wp:extent cx="6475730" cy="579056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7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93F9" w14:textId="3ACD7E7C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787A2A2B" wp14:editId="5041E7E8">
            <wp:extent cx="6475730" cy="335343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8A06" w14:textId="7DD4FA31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lastRenderedPageBreak/>
        <w:drawing>
          <wp:inline distT="0" distB="0" distL="0" distR="0" wp14:anchorId="6E8F256E" wp14:editId="78A26151">
            <wp:extent cx="6475730" cy="55841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59E3" w14:textId="6FAF3D06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30C51394" wp14:editId="6EB2A4DC">
            <wp:extent cx="6475730" cy="194627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7472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A412A5E" w14:textId="77777777" w:rsidR="00CF2F9F" w:rsidRDefault="00CF2F9F">
      <w:pPr>
        <w:rPr>
          <w:rFonts w:ascii="Times" w:eastAsia="Times New Roman" w:hAnsi="Times" w:cs="Times New Roman"/>
          <w:b/>
          <w:bCs/>
          <w:sz w:val="28"/>
          <w:szCs w:val="28"/>
        </w:rPr>
      </w:pPr>
      <w:r>
        <w:rPr>
          <w:rFonts w:ascii="Times" w:hAnsi="Times"/>
          <w:b/>
          <w:bCs/>
          <w:sz w:val="28"/>
          <w:szCs w:val="28"/>
        </w:rPr>
        <w:br w:type="page"/>
      </w:r>
    </w:p>
    <w:p w14:paraId="39E7B805" w14:textId="3F53B2FE" w:rsidR="00CF2F9F" w:rsidRDefault="00CF2F9F" w:rsidP="00CF2F9F">
      <w:pPr>
        <w:pStyle w:val="NormalWeb"/>
        <w:jc w:val="center"/>
      </w:pPr>
      <w:r>
        <w:rPr>
          <w:rFonts w:ascii="TimesNewRoman,Bold" w:hAnsi="TimesNewRoman,Bold"/>
          <w:sz w:val="28"/>
          <w:szCs w:val="28"/>
        </w:rPr>
        <w:lastRenderedPageBreak/>
        <w:t>ВАРИАНТЫ КОНТРОЛЬНЫХ ЗАДАНИЙ</w:t>
      </w:r>
    </w:p>
    <w:p w14:paraId="2C2F69E0" w14:textId="7EF21133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278AD015" wp14:editId="40D68A8E">
            <wp:extent cx="6475730" cy="2534920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3305" w14:textId="7AB0816E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60626573" wp14:editId="7E930CE9">
            <wp:extent cx="6475730" cy="1904365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3995" w14:textId="61295BA1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0AAD074F" wp14:editId="5AB9192B">
            <wp:extent cx="6475730" cy="50927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6E40" w14:textId="5D71F05C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771EE730" wp14:editId="0B1CAD30">
            <wp:extent cx="6475730" cy="2360295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DFF7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3935B5B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7248B74" w14:textId="77777777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662CD2E4" w14:textId="72021FBA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lastRenderedPageBreak/>
        <w:drawing>
          <wp:inline distT="0" distB="0" distL="0" distR="0" wp14:anchorId="568809D2" wp14:editId="3BBE3534">
            <wp:extent cx="6475730" cy="1379220"/>
            <wp:effectExtent l="0" t="0" r="127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8901" w14:textId="3C5731E9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78228BC0" wp14:editId="373D2225">
            <wp:extent cx="6475730" cy="29972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940B" w14:textId="487547DC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56529E09" wp14:editId="514ABAF1">
            <wp:extent cx="6475730" cy="594360"/>
            <wp:effectExtent l="0" t="0" r="127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89EA" w14:textId="670BEB15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4F4667AF" wp14:editId="6593AFBD">
            <wp:extent cx="6475730" cy="61150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D4B4" w14:textId="394A606F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75625EC8" wp14:editId="7CED95D0">
            <wp:extent cx="6475730" cy="61023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451F" w14:textId="7449817B" w:rsidR="00CF2F9F" w:rsidRDefault="00CF2F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F2F9F">
        <w:rPr>
          <w:sz w:val="28"/>
          <w:szCs w:val="28"/>
        </w:rPr>
        <w:drawing>
          <wp:inline distT="0" distB="0" distL="0" distR="0" wp14:anchorId="42F945AB" wp14:editId="0C910CB5">
            <wp:extent cx="6475730" cy="1774825"/>
            <wp:effectExtent l="0" t="0" r="127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3E62" w14:textId="77777777" w:rsidR="00CF2F9F" w:rsidRDefault="00CF2F9F">
      <w:pPr>
        <w:rPr>
          <w:rFonts w:ascii="TimesNewRoman,Bold" w:eastAsia="Times New Roman" w:hAnsi="TimesNewRoman,Bold" w:cs="Times New Roman"/>
        </w:rPr>
      </w:pPr>
      <w:r>
        <w:rPr>
          <w:rFonts w:ascii="TimesNewRoman,Bold" w:hAnsi="TimesNewRoman,Bold"/>
        </w:rPr>
        <w:br w:type="page"/>
      </w:r>
    </w:p>
    <w:p w14:paraId="6C4EB78D" w14:textId="50DEF5AA" w:rsidR="00CF2F9F" w:rsidRPr="00CF2F9F" w:rsidRDefault="00CF2F9F" w:rsidP="00CF2F9F">
      <w:pPr>
        <w:pStyle w:val="NormalWeb"/>
        <w:jc w:val="center"/>
        <w:rPr>
          <w:b/>
        </w:rPr>
      </w:pPr>
      <w:r w:rsidRPr="00CF2F9F">
        <w:rPr>
          <w:rFonts w:ascii="TimesNewRoman,Bold" w:hAnsi="TimesNewRoman,Bold"/>
          <w:b/>
        </w:rPr>
        <w:lastRenderedPageBreak/>
        <w:t>Критерии оценки загрязненности природных вод</w:t>
      </w:r>
    </w:p>
    <w:p w14:paraId="33A13500" w14:textId="6D9D3CE4" w:rsidR="00CF2F9F" w:rsidRDefault="008F29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F299F">
        <w:rPr>
          <w:sz w:val="28"/>
          <w:szCs w:val="28"/>
        </w:rPr>
        <w:drawing>
          <wp:inline distT="0" distB="0" distL="0" distR="0" wp14:anchorId="4435F4C8" wp14:editId="1ED08797">
            <wp:extent cx="6475730" cy="660717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664D" w14:textId="5F72EAAA" w:rsidR="008F299F" w:rsidRDefault="008F29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F299F">
        <w:rPr>
          <w:sz w:val="28"/>
          <w:szCs w:val="28"/>
        </w:rPr>
        <w:drawing>
          <wp:inline distT="0" distB="0" distL="0" distR="0" wp14:anchorId="56A1584B" wp14:editId="40F3F848">
            <wp:extent cx="6475730" cy="241617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B9BF" w14:textId="44D84955" w:rsidR="008F299F" w:rsidRPr="00AF1635" w:rsidRDefault="008F299F" w:rsidP="00CF2F9F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F299F">
        <w:rPr>
          <w:sz w:val="28"/>
          <w:szCs w:val="28"/>
        </w:rPr>
        <w:lastRenderedPageBreak/>
        <w:drawing>
          <wp:inline distT="0" distB="0" distL="0" distR="0" wp14:anchorId="388211C1" wp14:editId="2C19FBCB">
            <wp:extent cx="6475730" cy="208597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99F" w:rsidRPr="00AF1635" w:rsidSect="0096095D"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imes New Roman,Italic">
    <w:altName w:val="Times New Roman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,Bold">
    <w:altName w:val="Times New Roman"/>
    <w:panose1 w:val="020B0604020202020204"/>
    <w:charset w:val="00"/>
    <w:family w:val="roman"/>
    <w:notTrueType/>
    <w:pitch w:val="default"/>
  </w:font>
  <w:font w:name="TimesNewRoman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2C3C"/>
    <w:multiLevelType w:val="hybridMultilevel"/>
    <w:tmpl w:val="4986F3E6"/>
    <w:lvl w:ilvl="0" w:tplc="555E57B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377D7"/>
    <w:multiLevelType w:val="hybridMultilevel"/>
    <w:tmpl w:val="8F74BA66"/>
    <w:lvl w:ilvl="0" w:tplc="555E57B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6730E1"/>
    <w:multiLevelType w:val="hybridMultilevel"/>
    <w:tmpl w:val="A9FE1D4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EAE2694"/>
    <w:multiLevelType w:val="hybridMultilevel"/>
    <w:tmpl w:val="8418EF2E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2F78DE"/>
    <w:multiLevelType w:val="multilevel"/>
    <w:tmpl w:val="5280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8F2676"/>
    <w:multiLevelType w:val="hybridMultilevel"/>
    <w:tmpl w:val="6BEA727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97438CA"/>
    <w:multiLevelType w:val="hybridMultilevel"/>
    <w:tmpl w:val="51D483AA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BAEEE804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E1D70D0"/>
    <w:multiLevelType w:val="hybridMultilevel"/>
    <w:tmpl w:val="65B40D32"/>
    <w:lvl w:ilvl="0" w:tplc="555E57BE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6B67708"/>
    <w:multiLevelType w:val="hybridMultilevel"/>
    <w:tmpl w:val="78F611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3D"/>
    <w:rsid w:val="001533D7"/>
    <w:rsid w:val="003116A7"/>
    <w:rsid w:val="003D0778"/>
    <w:rsid w:val="00403583"/>
    <w:rsid w:val="005D6F82"/>
    <w:rsid w:val="006953C6"/>
    <w:rsid w:val="00863B7F"/>
    <w:rsid w:val="008F299F"/>
    <w:rsid w:val="0096095D"/>
    <w:rsid w:val="00A97213"/>
    <w:rsid w:val="00AC4970"/>
    <w:rsid w:val="00AF1635"/>
    <w:rsid w:val="00B51C1D"/>
    <w:rsid w:val="00CF2F9F"/>
    <w:rsid w:val="00EC7C3D"/>
    <w:rsid w:val="00FC40E8"/>
    <w:rsid w:val="00FD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B24F47"/>
  <w15:chartTrackingRefBased/>
  <w15:docId w15:val="{099282BF-AAD7-3B47-AFC4-490F8656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09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51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2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2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8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0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9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8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02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0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6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9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8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6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7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2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1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3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2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0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1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9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4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5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0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5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2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0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7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8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0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4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0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3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9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1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9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15</Pages>
  <Words>2458</Words>
  <Characters>14015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Artem A Golubnichiy</cp:lastModifiedBy>
  <cp:revision>8</cp:revision>
  <dcterms:created xsi:type="dcterms:W3CDTF">2018-09-21T01:36:00Z</dcterms:created>
  <dcterms:modified xsi:type="dcterms:W3CDTF">2018-10-09T17:00:00Z</dcterms:modified>
</cp:coreProperties>
</file>